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8.jpeg" ContentType="image/jpeg"/>
  <Override PartName="/word/media/image7.png" ContentType="image/png"/>
  <Override PartName="/word/media/image9.png" ContentType="image/png"/>
  <Override PartName="/word/media/image10.png" ContentType="image/png"/>
  <Override PartName="/word/media/image11.png" ContentType="image/png"/>
  <Override PartName="/word/media/image12.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rPr>
          <w:rFonts w:ascii="Quattrocento Sans" w:hAnsi="Quattrocento Sans" w:eastAsia="Quattrocento Sans" w:cs="Quattrocento Sans"/>
          <w:b/>
          <w:b/>
          <w:sz w:val="32"/>
          <w:szCs w:val="32"/>
        </w:rPr>
      </w:pPr>
      <w:r>
        <w:rPr>
          <w:rFonts w:eastAsia="Quattrocento Sans" w:cs="Quattrocento Sans" w:ascii="Quattrocento Sans" w:hAnsi="Quattrocento Sans"/>
          <w:b/>
          <w:sz w:val="32"/>
          <w:szCs w:val="32"/>
        </w:rPr>
      </w:r>
    </w:p>
    <w:p>
      <w:pPr>
        <w:pStyle w:val="LOnormal"/>
        <w:rPr>
          <w:rFonts w:ascii="Quattrocento Sans" w:hAnsi="Quattrocento Sans" w:eastAsia="Quattrocento Sans" w:cs="Quattrocento Sans"/>
          <w:b/>
          <w:b/>
          <w:sz w:val="32"/>
          <w:szCs w:val="32"/>
        </w:rPr>
      </w:pPr>
      <w:r>
        <w:rPr>
          <w:rFonts w:eastAsia="Quattrocento Sans" w:cs="Quattrocento Sans" w:ascii="Quattrocento Sans" w:hAnsi="Quattrocento Sans"/>
          <w:b/>
          <w:sz w:val="32"/>
          <w:szCs w:val="32"/>
        </w:rPr>
        <w:t>Entrevista a l’AFA Escola Jaume Llull</w:t>
      </w:r>
    </w:p>
    <w:p>
      <w:pPr>
        <w:pStyle w:val="LOnormal"/>
        <w:rPr>
          <w:rFonts w:ascii="Quattrocento Sans" w:hAnsi="Quattrocento Sans" w:eastAsia="Quattrocento Sans" w:cs="Quattrocento Sans"/>
          <w:b/>
          <w:b/>
        </w:rPr>
      </w:pPr>
      <w:r>
        <w:rPr>
          <w:rFonts w:eastAsia="Quattrocento Sans" w:cs="Quattrocento Sans" w:ascii="Quattrocento Sans" w:hAnsi="Quattrocento Sans"/>
          <w:b/>
        </w:rPr>
        <w:t xml:space="preserve">Codi: </w:t>
      </w:r>
      <w:r>
        <w:rPr>
          <w:rFonts w:eastAsia="Quattrocento Sans" w:cs="Quattrocento Sans" w:ascii="Quattrocento Sans" w:hAnsi="Quattrocento Sans"/>
        </w:rPr>
        <w:t>E14</w:t>
      </w:r>
    </w:p>
    <w:p>
      <w:pPr>
        <w:pStyle w:val="LOnormal"/>
        <w:rPr>
          <w:rFonts w:ascii="Quattrocento Sans" w:hAnsi="Quattrocento Sans" w:eastAsia="Quattrocento Sans" w:cs="Quattrocento Sans"/>
        </w:rPr>
      </w:pPr>
      <w:r>
        <w:rPr>
          <w:rFonts w:eastAsia="Quattrocento Sans" w:cs="Quattrocento Sans" w:ascii="Quattrocento Sans" w:hAnsi="Quattrocento Sans"/>
          <w:b/>
        </w:rPr>
        <w:t xml:space="preserve">Data i hora: </w:t>
      </w:r>
      <w:r>
        <w:rPr>
          <w:rFonts w:eastAsia="Quattrocento Sans" w:cs="Quattrocento Sans" w:ascii="Quattrocento Sans" w:hAnsi="Quattrocento Sans"/>
        </w:rPr>
        <w:t>Divendres 31 de maig, 13 h</w:t>
      </w:r>
    </w:p>
    <w:p>
      <w:pPr>
        <w:pStyle w:val="LOnormal"/>
        <w:rPr>
          <w:rFonts w:ascii="Quattrocento Sans" w:hAnsi="Quattrocento Sans" w:eastAsia="Quattrocento Sans" w:cs="Quattrocento Sans"/>
          <w:b/>
          <w:b/>
        </w:rPr>
      </w:pPr>
      <w:r>
        <w:rPr>
          <w:rFonts w:eastAsia="Quattrocento Sans" w:cs="Quattrocento Sans" w:ascii="Quattrocento Sans" w:hAnsi="Quattrocento Sans"/>
          <w:b/>
        </w:rPr>
        <w:t>Reunió via zoom</w:t>
      </w:r>
    </w:p>
    <w:p>
      <w:pPr>
        <w:pStyle w:val="LOnormal"/>
        <w:rPr>
          <w:rFonts w:ascii="Quattrocento Sans" w:hAnsi="Quattrocento Sans" w:eastAsia="Quattrocento Sans" w:cs="Quattrocento Sans"/>
          <w:u w:val="single"/>
        </w:rPr>
      </w:pPr>
      <w:r>
        <w:rPr>
          <w:rFonts w:eastAsia="Quattrocento Sans" w:cs="Quattrocento Sans" w:ascii="Quattrocento Sans" w:hAnsi="Quattrocento Sans"/>
          <w:u w:val="single"/>
        </w:rPr>
        <w:t>Assistents</w:t>
      </w:r>
    </w:p>
    <w:p>
      <w:pPr>
        <w:pStyle w:val="LOnormal"/>
        <w:keepNext w:val="false"/>
        <w:keepLines w:val="false"/>
        <w:pageBreakBefore w:val="false"/>
        <w:widowControl/>
        <w:numPr>
          <w:ilvl w:val="0"/>
          <w:numId w:val="2"/>
        </w:numPr>
        <w:shd w:val="clear" w:fill="auto"/>
        <w:spacing w:lineRule="auto" w:line="259" w:before="0" w:after="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Sabrina Pistone (Vicepresidenta de l’AFA Jaume Llull)</w:t>
      </w:r>
    </w:p>
    <w:p>
      <w:pPr>
        <w:pStyle w:val="LOnormal"/>
        <w:keepNext w:val="false"/>
        <w:keepLines w:val="false"/>
        <w:pageBreakBefore w:val="false"/>
        <w:widowControl/>
        <w:numPr>
          <w:ilvl w:val="0"/>
          <w:numId w:val="2"/>
        </w:numPr>
        <w:shd w:val="clear" w:fill="auto"/>
        <w:spacing w:lineRule="auto" w:line="259" w:before="0" w:after="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Helena Sahagún (Participació de l’Ajuntament de Sant Andreu de Llavaneres)</w:t>
      </w:r>
    </w:p>
    <w:p>
      <w:pPr>
        <w:pStyle w:val="LOnormal"/>
        <w:keepNext w:val="false"/>
        <w:keepLines w:val="false"/>
        <w:pageBreakBefore w:val="false"/>
        <w:widowControl/>
        <w:numPr>
          <w:ilvl w:val="0"/>
          <w:numId w:val="2"/>
        </w:numPr>
        <w:shd w:val="clear" w:fill="auto"/>
        <w:spacing w:lineRule="auto" w:line="259" w:before="0" w:after="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Laura Ruiz (Espai TReS · Territori i Responsabilitat Social)</w:t>
      </w:r>
    </w:p>
    <w:p>
      <w:pPr>
        <w:pStyle w:val="LOnormal"/>
        <w:keepNext w:val="false"/>
        <w:keepLines w:val="false"/>
        <w:pageBreakBefore w:val="false"/>
        <w:widowControl/>
        <w:numPr>
          <w:ilvl w:val="0"/>
          <w:numId w:val="2"/>
        </w:numPr>
        <w:shd w:val="clear" w:fill="auto"/>
        <w:spacing w:lineRule="auto" w:line="259" w:before="0" w:after="16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Marga Torres (Espai TReS · Territori i Responsabilitat Social)</w:t>
      </w:r>
    </w:p>
    <w:p>
      <w:pPr>
        <w:pStyle w:val="LOnormal"/>
        <w:spacing w:lineRule="auto" w:line="240" w:before="0" w:after="0"/>
        <w:rPr>
          <w:rFonts w:ascii="Quattrocento Sans" w:hAnsi="Quattrocento Sans" w:eastAsia="Quattrocento Sans" w:cs="Quattrocento Sans"/>
        </w:rPr>
      </w:pPr>
      <w:r>
        <w:rPr>
          <w:rFonts w:eastAsia="Quattrocento Sans" w:cs="Quattrocento Sans" w:ascii="Quattrocento Sans" w:hAnsi="Quattrocento Sans"/>
        </w:rPr>
      </w:r>
    </w:p>
    <w:p>
      <w:pPr>
        <w:pStyle w:val="LOnormal"/>
        <w:rPr>
          <w:rFonts w:ascii="Quattrocento Sans" w:hAnsi="Quattrocento Sans" w:eastAsia="Quattrocento Sans" w:cs="Quattrocento Sans"/>
          <w:u w:val="single"/>
        </w:rPr>
      </w:pPr>
      <w:r>
        <w:rPr>
          <w:rFonts w:eastAsia="Quattrocento Sans" w:cs="Quattrocento Sans" w:ascii="Quattrocento Sans" w:hAnsi="Quattrocento Sans"/>
          <w:u w:val="single"/>
        </w:rPr>
        <w:t>Informació prèvia sobre l’entitat</w:t>
      </w:r>
    </w:p>
    <w:p>
      <w:pPr>
        <w:pStyle w:val="LOnormal"/>
        <w:spacing w:lineRule="auto" w:line="240" w:before="0" w:after="0"/>
        <w:rPr>
          <w:rFonts w:ascii="Quattrocento Sans" w:hAnsi="Quattrocento Sans" w:eastAsia="Quattrocento Sans" w:cs="Quattrocento Sans"/>
        </w:rPr>
      </w:pPr>
      <w:r>
        <w:rPr>
          <w:rFonts w:eastAsia="Quattrocento Sans" w:cs="Quattrocento Sans" w:ascii="Quattrocento Sans" w:hAnsi="Quattrocento Sans"/>
        </w:rPr>
        <w:t xml:space="preserve">Centre públic d'educació infantil i primària amb capacitat per a dues línies d'educació infantil i dues línies d'educació primària. Font: </w:t>
      </w:r>
      <w:r>
        <w:drawing>
          <wp:anchor behindDoc="0" distT="0" distB="0" distL="0" distR="114300" simplePos="0" locked="0" layoutInCell="0" allowOverlap="1" relativeHeight="33">
            <wp:simplePos x="0" y="0"/>
            <wp:positionH relativeFrom="column">
              <wp:posOffset>0</wp:posOffset>
            </wp:positionH>
            <wp:positionV relativeFrom="paragraph">
              <wp:posOffset>635</wp:posOffset>
            </wp:positionV>
            <wp:extent cx="1732915" cy="864235"/>
            <wp:effectExtent l="0" t="0" r="0" b="0"/>
            <wp:wrapSquare wrapText="bothSides"/>
            <wp:docPr id="1"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2.png" descr=""/>
                    <pic:cNvPicPr>
                      <a:picLocks noChangeAspect="1" noChangeArrowheads="1"/>
                    </pic:cNvPicPr>
                  </pic:nvPicPr>
                  <pic:blipFill>
                    <a:blip r:embed="rId2"/>
                    <a:srcRect l="5639" t="16667" r="55575" b="16037"/>
                    <a:stretch>
                      <a:fillRect/>
                    </a:stretch>
                  </pic:blipFill>
                  <pic:spPr bwMode="auto">
                    <a:xfrm>
                      <a:off x="0" y="0"/>
                      <a:ext cx="1732915" cy="864235"/>
                    </a:xfrm>
                    <a:prstGeom prst="rect">
                      <a:avLst/>
                    </a:prstGeom>
                  </pic:spPr>
                </pic:pic>
              </a:graphicData>
            </a:graphic>
          </wp:anchor>
        </w:drawing>
      </w:r>
      <w:r>
        <w:rPr>
          <w:rFonts w:eastAsia="Quattrocento Sans" w:cs="Quattrocento Sans" w:ascii="Quattrocento Sans" w:hAnsi="Quattrocento Sans"/>
          <w:color w:val="0563C1"/>
          <w:sz w:val="20"/>
          <w:szCs w:val="20"/>
          <w:u w:val="single"/>
        </w:rPr>
        <w:t>https://ajllavaneres.cat/ambit.php?id=14</w:t>
      </w:r>
    </w:p>
    <w:p>
      <w:pPr>
        <w:pStyle w:val="LOnormal"/>
        <w:rPr>
          <w:rFonts w:ascii="Quattrocento Sans" w:hAnsi="Quattrocento Sans" w:eastAsia="Quattrocento Sans" w:cs="Quattrocento Sans"/>
          <w:u w:val="single"/>
        </w:rPr>
      </w:pPr>
      <w:r>
        <w:rPr>
          <w:rFonts w:eastAsia="Quattrocento Sans" w:cs="Quattrocento Sans" w:ascii="Quattrocento Sans" w:hAnsi="Quattrocento Sans"/>
          <w:u w:val="single"/>
        </w:rPr>
      </w:r>
    </w:p>
    <w:p>
      <w:pPr>
        <w:pStyle w:val="LOnormal"/>
        <w:rPr>
          <w:rFonts w:ascii="Quattrocento Sans" w:hAnsi="Quattrocento Sans" w:eastAsia="Quattrocento Sans" w:cs="Quattrocento Sans"/>
          <w:u w:val="single"/>
        </w:rPr>
      </w:pPr>
      <w:r>
        <w:rPr>
          <w:rFonts w:eastAsia="Quattrocento Sans" w:cs="Quattrocento Sans" w:ascii="Quattrocento Sans" w:hAnsi="Quattrocento Sans"/>
          <w:u w:val="single"/>
        </w:rPr>
      </w:r>
    </w:p>
    <w:p>
      <w:pPr>
        <w:pStyle w:val="LOnormal"/>
        <w:rPr>
          <w:rFonts w:ascii="Quattrocento Sans" w:hAnsi="Quattrocento Sans" w:eastAsia="Quattrocento Sans" w:cs="Quattrocento Sans"/>
          <w:u w:val="single"/>
        </w:rPr>
      </w:pPr>
      <w:r>
        <w:rPr>
          <w:rFonts w:eastAsia="Quattrocento Sans" w:cs="Quattrocento Sans" w:ascii="Quattrocento Sans" w:hAnsi="Quattrocento Sans"/>
          <w:u w:val="single"/>
        </w:rPr>
      </w:r>
    </w:p>
    <w:p>
      <w:pPr>
        <w:pStyle w:val="LOnormal"/>
        <w:rPr/>
      </w:pPr>
      <w:r>
        <w:rPr>
          <w:rFonts w:eastAsia="Quattrocento Sans" w:cs="Quattrocento Sans" w:ascii="Quattrocento Sans" w:hAnsi="Quattrocento Sans"/>
          <w:u w:val="single"/>
        </w:rPr>
        <w:t>Ordre de l’entrevista (1 h i 30 min)</w:t>
      </w:r>
    </w:p>
    <w:tbl>
      <w:tblPr>
        <w:tblStyle w:val="Table1"/>
        <w:tblW w:w="8490" w:type="dxa"/>
        <w:jc w:val="left"/>
        <w:tblInd w:w="0" w:type="dxa"/>
        <w:tblLayout w:type="fixed"/>
        <w:tblCellMar>
          <w:top w:w="0" w:type="dxa"/>
          <w:left w:w="108" w:type="dxa"/>
          <w:bottom w:w="0" w:type="dxa"/>
          <w:right w:w="108" w:type="dxa"/>
        </w:tblCellMar>
        <w:tblLook w:val="0600"/>
      </w:tblPr>
      <w:tblGrid>
        <w:gridCol w:w="612"/>
        <w:gridCol w:w="7877"/>
      </w:tblGrid>
      <w:tr>
        <w:trPr>
          <w:trHeight w:val="720" w:hRule="atLeast"/>
        </w:trPr>
        <w:tc>
          <w:tcPr>
            <w:tcW w:w="612" w:type="dxa"/>
            <w:tcBorders>
              <w:top w:val="single" w:sz="4" w:space="0" w:color="000000"/>
              <w:left w:val="single" w:sz="4" w:space="0" w:color="000000"/>
              <w:bottom w:val="single" w:sz="4" w:space="0" w:color="000000"/>
              <w:right w:val="single" w:sz="4" w:space="0" w:color="000000"/>
            </w:tcBorders>
            <w:shd w:fill="D1348A" w:val="clear"/>
            <w:vAlign w:val="center"/>
          </w:tcPr>
          <w:p>
            <w:pPr>
              <w:pStyle w:val="LOnormal"/>
              <w:widowControl w:val="false"/>
              <w:spacing w:before="0" w:after="160"/>
              <w:jc w:val="center"/>
              <w:rPr>
                <w:rFonts w:ascii="Quattrocento Sans" w:hAnsi="Quattrocento Sans" w:eastAsia="Quattrocento Sans" w:cs="Quattrocento Sans"/>
                <w:b/>
                <w:b/>
                <w:color w:val="FFFFFF"/>
              </w:rPr>
            </w:pPr>
            <w:r>
              <w:rPr>
                <w:rFonts w:eastAsia="Quattrocento Sans" w:cs="Quattrocento Sans" w:ascii="Quattrocento Sans" w:hAnsi="Quattrocento Sans"/>
                <w:b/>
                <w:color w:val="FFFFFF"/>
              </w:rPr>
              <w:t>10’</w:t>
            </w:r>
          </w:p>
        </w:tc>
        <w:tc>
          <w:tcPr>
            <w:tcW w:w="787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spacing w:before="0" w:after="160"/>
              <w:rPr>
                <w:rFonts w:ascii="Quattrocento Sans" w:hAnsi="Quattrocento Sans" w:eastAsia="Quattrocento Sans" w:cs="Quattrocento Sans"/>
              </w:rPr>
            </w:pPr>
            <w:r>
              <w:rPr>
                <w:rFonts w:eastAsia="Quattrocento Sans" w:cs="Quattrocento Sans" w:ascii="Quattrocento Sans" w:hAnsi="Quattrocento Sans"/>
                <w:b/>
              </w:rPr>
              <w:t>Presentació dels treballs, del procés participatiu i el motiu de l’entrevista</w:t>
            </w:r>
            <w:r>
              <w:rPr>
                <w:rFonts w:eastAsia="Quattrocento Sans" w:cs="Quattrocento Sans" w:ascii="Quattrocento Sans" w:hAnsi="Quattrocento Sans"/>
              </w:rPr>
              <w:t>. Passar una presentació de PowerPoint ràpida.</w:t>
            </w:r>
          </w:p>
        </w:tc>
      </w:tr>
      <w:tr>
        <w:trPr>
          <w:trHeight w:val="900" w:hRule="atLeast"/>
        </w:trPr>
        <w:tc>
          <w:tcPr>
            <w:tcW w:w="612" w:type="dxa"/>
            <w:tcBorders>
              <w:top w:val="single" w:sz="4" w:space="0" w:color="000000"/>
              <w:left w:val="single" w:sz="4" w:space="0" w:color="000000"/>
              <w:bottom w:val="single" w:sz="4" w:space="0" w:color="000000"/>
              <w:right w:val="single" w:sz="4" w:space="0" w:color="000000"/>
            </w:tcBorders>
            <w:shd w:fill="D1348A" w:val="clear"/>
            <w:vAlign w:val="center"/>
          </w:tcPr>
          <w:p>
            <w:pPr>
              <w:pStyle w:val="LOnormal"/>
              <w:widowControl w:val="false"/>
              <w:spacing w:before="0" w:after="160"/>
              <w:jc w:val="center"/>
              <w:rPr>
                <w:rFonts w:ascii="Quattrocento Sans" w:hAnsi="Quattrocento Sans" w:eastAsia="Quattrocento Sans" w:cs="Quattrocento Sans"/>
                <w:b/>
                <w:b/>
                <w:color w:val="FFFFFF"/>
              </w:rPr>
            </w:pPr>
            <w:r>
              <w:rPr>
                <w:rFonts w:eastAsia="Quattrocento Sans" w:cs="Quattrocento Sans" w:ascii="Quattrocento Sans" w:hAnsi="Quattrocento Sans"/>
                <w:b/>
                <w:color w:val="FFFFFF"/>
              </w:rPr>
              <w:t>10’</w:t>
            </w:r>
          </w:p>
        </w:tc>
        <w:tc>
          <w:tcPr>
            <w:tcW w:w="787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rPr>
                <w:rFonts w:ascii="Quattrocento Sans" w:hAnsi="Quattrocento Sans" w:eastAsia="Quattrocento Sans" w:cs="Quattrocento Sans"/>
              </w:rPr>
            </w:pPr>
            <w:r>
              <w:rPr>
                <w:rFonts w:eastAsia="Quattrocento Sans" w:cs="Quattrocento Sans" w:ascii="Quattrocento Sans" w:hAnsi="Quattrocento Sans"/>
                <w:b/>
              </w:rPr>
              <w:t>Presentació de l’entitat/col·lectiu entrevistat.</w:t>
            </w:r>
            <w:r>
              <w:rPr>
                <w:rFonts w:eastAsia="Quattrocento Sans" w:cs="Quattrocento Sans" w:ascii="Quattrocento Sans" w:hAnsi="Quattrocento Sans"/>
              </w:rPr>
              <w:t xml:space="preserve"> </w:t>
            </w:r>
          </w:p>
          <w:p>
            <w:pPr>
              <w:pStyle w:val="LOnormal"/>
              <w:widowControl w:val="false"/>
              <w:spacing w:before="0" w:after="160"/>
              <w:rPr>
                <w:rFonts w:ascii="Quattrocento Sans" w:hAnsi="Quattrocento Sans" w:eastAsia="Quattrocento Sans" w:cs="Quattrocento Sans"/>
              </w:rPr>
            </w:pPr>
            <w:r>
              <w:rPr>
                <w:rFonts w:eastAsia="Quattrocento Sans" w:cs="Quattrocento Sans" w:ascii="Quattrocento Sans" w:hAnsi="Quattrocento Sans"/>
              </w:rPr>
              <w:t>Què representa l’accessibilitat per al seu col·lectiu i quines són les principals barreres que es troba el col·lectiu en els espais públics de Llavaneres.</w:t>
            </w:r>
          </w:p>
        </w:tc>
      </w:tr>
      <w:tr>
        <w:trPr>
          <w:trHeight w:val="750" w:hRule="atLeast"/>
        </w:trPr>
        <w:tc>
          <w:tcPr>
            <w:tcW w:w="612" w:type="dxa"/>
            <w:tcBorders>
              <w:top w:val="single" w:sz="4" w:space="0" w:color="000000"/>
              <w:left w:val="single" w:sz="4" w:space="0" w:color="000000"/>
              <w:bottom w:val="single" w:sz="4" w:space="0" w:color="000000"/>
              <w:right w:val="single" w:sz="4" w:space="0" w:color="000000"/>
            </w:tcBorders>
            <w:shd w:fill="D1348A" w:val="clear"/>
            <w:vAlign w:val="center"/>
          </w:tcPr>
          <w:p>
            <w:pPr>
              <w:pStyle w:val="LOnormal"/>
              <w:widowControl w:val="false"/>
              <w:spacing w:before="0" w:after="160"/>
              <w:jc w:val="center"/>
              <w:rPr>
                <w:rFonts w:ascii="Quattrocento Sans" w:hAnsi="Quattrocento Sans" w:eastAsia="Quattrocento Sans" w:cs="Quattrocento Sans"/>
                <w:b/>
                <w:b/>
                <w:color w:val="FFFFFF"/>
              </w:rPr>
            </w:pPr>
            <w:r>
              <w:rPr>
                <w:rFonts w:eastAsia="Quattrocento Sans" w:cs="Quattrocento Sans" w:ascii="Quattrocento Sans" w:hAnsi="Quattrocento Sans"/>
                <w:b/>
                <w:color w:val="FFFFFF"/>
              </w:rPr>
              <w:t>45’</w:t>
            </w:r>
          </w:p>
        </w:tc>
        <w:tc>
          <w:tcPr>
            <w:tcW w:w="787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spacing w:before="0" w:after="160"/>
              <w:rPr>
                <w:rFonts w:ascii="Quattrocento Sans" w:hAnsi="Quattrocento Sans" w:eastAsia="Quattrocento Sans" w:cs="Quattrocento Sans"/>
              </w:rPr>
            </w:pPr>
            <w:r>
              <w:rPr>
                <w:rFonts w:eastAsia="Quattrocento Sans" w:cs="Quattrocento Sans" w:ascii="Quattrocento Sans" w:hAnsi="Quattrocento Sans"/>
                <w:b/>
              </w:rPr>
              <w:t>Diagnosi i propostes</w:t>
            </w:r>
            <w:r>
              <w:rPr>
                <w:rFonts w:eastAsia="Quattrocento Sans" w:cs="Quattrocento Sans" w:ascii="Quattrocento Sans" w:hAnsi="Quattrocento Sans"/>
              </w:rPr>
              <w:t xml:space="preserve"> sobre via pública, edificis i equipaments públics, mobilitat, comunicació, comerç i inclusió social i </w:t>
            </w:r>
            <w:r>
              <w:rPr>
                <w:rFonts w:eastAsia="Quattrocento Sans" w:cs="Quattrocento Sans" w:ascii="Quattrocento Sans" w:hAnsi="Quattrocento Sans"/>
                <w:b/>
              </w:rPr>
              <w:t>situar-les al mapa.</w:t>
            </w:r>
          </w:p>
        </w:tc>
      </w:tr>
      <w:tr>
        <w:trPr>
          <w:trHeight w:val="495" w:hRule="atLeast"/>
        </w:trPr>
        <w:tc>
          <w:tcPr>
            <w:tcW w:w="612" w:type="dxa"/>
            <w:tcBorders>
              <w:top w:val="single" w:sz="4" w:space="0" w:color="000000"/>
              <w:left w:val="single" w:sz="4" w:space="0" w:color="000000"/>
              <w:bottom w:val="single" w:sz="4" w:space="0" w:color="000000"/>
              <w:right w:val="single" w:sz="4" w:space="0" w:color="000000"/>
            </w:tcBorders>
            <w:shd w:fill="D1348A" w:val="clear"/>
            <w:vAlign w:val="center"/>
          </w:tcPr>
          <w:p>
            <w:pPr>
              <w:pStyle w:val="LOnormal"/>
              <w:widowControl w:val="false"/>
              <w:spacing w:before="0" w:after="160"/>
              <w:jc w:val="center"/>
              <w:rPr>
                <w:rFonts w:ascii="Quattrocento Sans" w:hAnsi="Quattrocento Sans" w:eastAsia="Quattrocento Sans" w:cs="Quattrocento Sans"/>
                <w:color w:val="FFFFFF"/>
              </w:rPr>
            </w:pPr>
            <w:r>
              <w:rPr>
                <w:rFonts w:eastAsia="Quattrocento Sans" w:cs="Quattrocento Sans" w:ascii="Quattrocento Sans" w:hAnsi="Quattrocento Sans"/>
                <w:b/>
                <w:color w:val="FFFFFF"/>
              </w:rPr>
              <w:t>15’</w:t>
            </w:r>
          </w:p>
        </w:tc>
        <w:tc>
          <w:tcPr>
            <w:tcW w:w="787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spacing w:before="0" w:after="160"/>
              <w:rPr>
                <w:rFonts w:ascii="Quattrocento Sans" w:hAnsi="Quattrocento Sans" w:eastAsia="Quattrocento Sans" w:cs="Quattrocento Sans"/>
                <w:color w:val="000000"/>
              </w:rPr>
            </w:pPr>
            <w:r>
              <w:rPr>
                <w:rFonts w:eastAsia="Quattrocento Sans" w:cs="Quattrocento Sans" w:ascii="Quattrocento Sans" w:hAnsi="Quattrocento Sans"/>
                <w:color w:val="000000"/>
              </w:rPr>
              <w:t xml:space="preserve">Qüestions </w:t>
            </w:r>
            <w:r>
              <w:rPr>
                <w:rFonts w:eastAsia="Quattrocento Sans" w:cs="Quattrocento Sans" w:ascii="Quattrocento Sans" w:hAnsi="Quattrocento Sans"/>
                <w:b/>
                <w:color w:val="000000"/>
              </w:rPr>
              <w:t>personalitzades i altres a analitzar.</w:t>
            </w:r>
          </w:p>
        </w:tc>
      </w:tr>
      <w:tr>
        <w:trPr>
          <w:trHeight w:val="930" w:hRule="atLeast"/>
        </w:trPr>
        <w:tc>
          <w:tcPr>
            <w:tcW w:w="612" w:type="dxa"/>
            <w:tcBorders>
              <w:top w:val="single" w:sz="4" w:space="0" w:color="000000"/>
              <w:left w:val="single" w:sz="4" w:space="0" w:color="000000"/>
              <w:bottom w:val="single" w:sz="4" w:space="0" w:color="000000"/>
              <w:right w:val="single" w:sz="4" w:space="0" w:color="000000"/>
            </w:tcBorders>
            <w:shd w:fill="D1348A" w:val="clear"/>
            <w:vAlign w:val="center"/>
          </w:tcPr>
          <w:p>
            <w:pPr>
              <w:pStyle w:val="LOnormal"/>
              <w:widowControl w:val="false"/>
              <w:spacing w:before="0" w:after="160"/>
              <w:jc w:val="center"/>
              <w:rPr>
                <w:rFonts w:ascii="Quattrocento Sans" w:hAnsi="Quattrocento Sans" w:eastAsia="Quattrocento Sans" w:cs="Quattrocento Sans"/>
                <w:b/>
                <w:b/>
                <w:color w:val="FFFFFF"/>
              </w:rPr>
            </w:pPr>
            <w:r>
              <w:rPr>
                <w:rFonts w:eastAsia="Quattrocento Sans" w:cs="Quattrocento Sans" w:ascii="Quattrocento Sans" w:hAnsi="Quattrocento Sans"/>
                <w:b/>
                <w:color w:val="FFFFFF"/>
              </w:rPr>
              <w:t>10’</w:t>
            </w:r>
          </w:p>
        </w:tc>
        <w:tc>
          <w:tcPr>
            <w:tcW w:w="7877" w:type="dxa"/>
            <w:tcBorders>
              <w:top w:val="single" w:sz="4" w:space="0" w:color="000000"/>
              <w:left w:val="single" w:sz="4" w:space="0" w:color="000000"/>
              <w:bottom w:val="single" w:sz="4" w:space="0" w:color="000000"/>
              <w:right w:val="single" w:sz="4" w:space="0" w:color="000000"/>
            </w:tcBorders>
            <w:vAlign w:val="center"/>
          </w:tcPr>
          <w:p>
            <w:pPr>
              <w:pStyle w:val="LOnormal"/>
              <w:widowControl w:val="false"/>
              <w:spacing w:before="0" w:after="160"/>
              <w:rPr>
                <w:rFonts w:ascii="Quattrocento Sans" w:hAnsi="Quattrocento Sans" w:eastAsia="Quattrocento Sans" w:cs="Quattrocento Sans"/>
              </w:rPr>
            </w:pPr>
            <w:r>
              <w:rPr>
                <w:rFonts w:eastAsia="Quattrocento Sans" w:cs="Quattrocento Sans" w:ascii="Quattrocento Sans" w:hAnsi="Quattrocento Sans"/>
              </w:rPr>
              <w:t xml:space="preserve">Conclusions: </w:t>
            </w:r>
            <w:r>
              <w:rPr>
                <w:rFonts w:eastAsia="Quattrocento Sans" w:cs="Quattrocento Sans" w:ascii="Quattrocento Sans" w:hAnsi="Quattrocento Sans"/>
                <w:b/>
              </w:rPr>
              <w:t xml:space="preserve">Valoració </w:t>
            </w:r>
            <w:r>
              <w:rPr>
                <w:rFonts w:eastAsia="Quattrocento Sans" w:cs="Quattrocento Sans" w:ascii="Quattrocento Sans" w:hAnsi="Quattrocento Sans"/>
              </w:rPr>
              <w:t>del grau de conscienciació i sensibilització, així com de reconeixement. Propostes per implicar els col·lectius en les decisions sobre accessibilitat del poble.</w:t>
            </w:r>
          </w:p>
        </w:tc>
      </w:tr>
    </w:tbl>
    <w:p>
      <w:pPr>
        <w:pStyle w:val="LOnormal"/>
        <w:rPr>
          <w:rFonts w:ascii="Quattrocento Sans" w:hAnsi="Quattrocento Sans" w:eastAsia="Quattrocento Sans" w:cs="Quattrocento Sans"/>
        </w:rPr>
      </w:pPr>
      <w:r>
        <w:rPr>
          <w:rFonts w:eastAsia="Quattrocento Sans" w:cs="Quattrocento Sans" w:ascii="Quattrocento Sans" w:hAnsi="Quattrocento Sans"/>
        </w:rPr>
      </w:r>
    </w:p>
    <w:p>
      <w:pPr>
        <w:pStyle w:val="LOnormal"/>
        <w:shd w:val="clear" w:fill="D1348A"/>
        <w:rPr>
          <w:rFonts w:ascii="Quattrocento Sans" w:hAnsi="Quattrocento Sans" w:eastAsia="Quattrocento Sans" w:cs="Quattrocento Sans"/>
          <w:b/>
          <w:b/>
          <w:color w:val="FFFFFF"/>
        </w:rPr>
      </w:pPr>
      <w:r>
        <w:rPr>
          <w:rFonts w:eastAsia="Quattrocento Sans" w:cs="Quattrocento Sans" w:ascii="Quattrocento Sans" w:hAnsi="Quattrocento Sans"/>
          <w:b/>
          <w:color w:val="FFFFFF"/>
        </w:rPr>
        <w:t xml:space="preserve"> </w:t>
      </w:r>
      <w:r>
        <w:rPr>
          <w:rFonts w:eastAsia="Quattrocento Sans" w:cs="Quattrocento Sans" w:ascii="Quattrocento Sans" w:hAnsi="Quattrocento Sans"/>
          <w:b/>
          <w:color w:val="FFFFFF"/>
        </w:rPr>
        <w:t>Presentació dels treballs, del procés participatiu i el motiu de l’entrevista</w:t>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t>Laura Ruiz ha explicat amb una presentació a l’assistent la definició d’accessibilitat. Ha posat en context el procés participatiu i els objectius del projecte, en l’àmbit de l'actualització del Pla d’accessibilitat de Sant Andreu de Llavaneres. Els nous àmbits inclosos en el nou Pla seran la inclusió social i els comerços. S'ha presentat el calendari i les fases del procés participatiu, culminant amb la festa del 16 de juny.</w:t>
      </w:r>
    </w:p>
    <w:p>
      <w:pPr>
        <w:pStyle w:val="LOnormal"/>
        <w:jc w:val="center"/>
        <w:rPr/>
      </w:pPr>
      <w:r>
        <w:rPr/>
      </w:r>
    </w:p>
    <w:p>
      <w:pPr>
        <w:pStyle w:val="LOnormal"/>
        <w:shd w:val="clear" w:fill="D1348A"/>
        <w:rPr>
          <w:rFonts w:ascii="Quattrocento Sans" w:hAnsi="Quattrocento Sans" w:eastAsia="Quattrocento Sans" w:cs="Quattrocento Sans"/>
          <w:b/>
          <w:b/>
          <w:color w:val="FFFFFF"/>
        </w:rPr>
      </w:pPr>
      <w:r>
        <w:rPr>
          <w:rFonts w:eastAsia="Quattrocento Sans" w:cs="Quattrocento Sans" w:ascii="Quattrocento Sans" w:hAnsi="Quattrocento Sans"/>
          <w:b/>
          <w:color w:val="FFFFFF"/>
        </w:rPr>
        <w:t xml:space="preserve"> </w:t>
      </w:r>
      <w:r>
        <w:rPr>
          <w:rFonts w:eastAsia="Quattrocento Sans" w:cs="Quattrocento Sans" w:ascii="Quattrocento Sans" w:hAnsi="Quattrocento Sans"/>
          <w:b/>
          <w:color w:val="FFFFFF"/>
        </w:rPr>
        <w:t>Què representa l’accessibilitat per al seu col·lectiu?</w:t>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t>La Sabrina és de la comissió d’inclusió, integració i igualtat de l’AFA de l’Escola Jaume Llull. També ha recollit opinions d’altres famílies de l’AFA, sobre l’accessibilitat a les àrees que més utilitzen. A més, també està a la Fundació Junts Autisme, d’Arenys de Mar.</w:t>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t>Ha comentat que programa SIEI (Suport Intensiu Escolarització Inclusiva) no s’acaba d’utilitzar bé, perquè els nens i nenes que estan dins aquest programa (autisme, discapacitat intel·lectual...) no estan inclosos dins les classes ordinàries amb la resta dels seus companys, sinó que solen anar separats, fet que anul·la la integració. A més, l'escola no disposa de recursos suficients per tenir vetlladors, fet que disminueix les relacions socials entre alumnes.</w:t>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t xml:space="preserve">Sap de 8 nens que estan dins el SIEI (curs 2023-2024), encara que no sap el total dels nens de l’escola (ens ho passarà). Tot i això, hi ha nens i nenes que estan diagnosticats, però no tenen suport (SIEI) perquè l’escola no ho ha considerat adient. Aquests estan a la classe ordinària amb el suport d’una vetlladora. En total són uns 20 infants que necessiten suport. A més, cal tenir en compte que hi ha infants sense diagnòstic. Ha fet èmfasi en la necessitat d’integrar aquests nens i nenes amb la resta dels seus companys, així com que el suport és indispensable per a la seva inclusió. Destaca que fa deu anys 1 de cada 100 nens tenien TEA, mentre que, actualment són 1 de cada 36. </w:t>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t>La Sabrina és mare de dos fills amb espectre autista i només en té un al SIEI. Per aquest motiu també ha tingut contacte amb la Fundació del Maresme de Mataró.  S’ha definit com una persona molt activista per reclamar els drets a la inclusió i la visibilitat dels nens i nenes amb autisme. Afortunadament, ha tingut sempre recursos per afrontar els reptes de l’autisme, cosa que no passa en la majoria de les famílies que coneix. Personalment, ha dut a terme diverses campanyes i activitats:</w:t>
      </w:r>
    </w:p>
    <w:p>
      <w:pPr>
        <w:pStyle w:val="LOnormal"/>
        <w:keepNext w:val="false"/>
        <w:keepLines w:val="false"/>
        <w:pageBreakBefore w:val="false"/>
        <w:widowControl/>
        <w:numPr>
          <w:ilvl w:val="0"/>
          <w:numId w:val="3"/>
        </w:numPr>
        <w:shd w:val="clear" w:fill="auto"/>
        <w:spacing w:lineRule="auto" w:line="259" w:before="0" w:after="0"/>
        <w:ind w:left="360" w:right="0" w:hanging="360"/>
        <w:jc w:val="both"/>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i w:val="false"/>
          <w:caps w:val="false"/>
          <w:smallCaps w:val="false"/>
          <w:strike w:val="false"/>
          <w:dstrike w:val="false"/>
          <w:color w:val="000000"/>
          <w:position w:val="0"/>
          <w:sz w:val="22"/>
          <w:sz w:val="22"/>
          <w:szCs w:val="22"/>
          <w:u w:val="none"/>
          <w:shd w:fill="auto" w:val="clear"/>
          <w:vertAlign w:val="baseline"/>
        </w:rPr>
        <w:t xml:space="preserve">Campanya de sensibilització </w:t>
      </w: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xml:space="preserve">per informar i </w:t>
      </w:r>
      <w:hyperlink r:id="rId3">
        <w:r>
          <w:rPr>
            <w:rFonts w:eastAsia="Quattrocento Sans" w:cs="Quattrocento Sans" w:ascii="Quattrocento Sans" w:hAnsi="Quattrocento Sans"/>
            <w:b w:val="false"/>
            <w:i w:val="false"/>
            <w:caps w:val="false"/>
            <w:smallCaps w:val="false"/>
            <w:strike w:val="false"/>
            <w:dstrike w:val="false"/>
            <w:color w:val="0563C1"/>
            <w:position w:val="0"/>
            <w:sz w:val="22"/>
            <w:sz w:val="22"/>
            <w:szCs w:val="22"/>
            <w:u w:val="single"/>
            <w:shd w:fill="auto" w:val="clear"/>
            <w:vertAlign w:val="baseline"/>
          </w:rPr>
          <w:t>conscienciar l’alumnat</w:t>
        </w:r>
      </w:hyperlink>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xml:space="preserve"> i el professorat de </w:t>
      </w:r>
      <w:hyperlink r:id="rId4">
        <w:r>
          <w:rPr>
            <w:rFonts w:eastAsia="Quattrocento Sans" w:cs="Quattrocento Sans" w:ascii="Quattrocento Sans" w:hAnsi="Quattrocento Sans"/>
            <w:b w:val="false"/>
            <w:i w:val="false"/>
            <w:caps w:val="false"/>
            <w:smallCaps w:val="false"/>
            <w:strike w:val="false"/>
            <w:dstrike w:val="false"/>
            <w:color w:val="0563C1"/>
            <w:position w:val="0"/>
            <w:sz w:val="22"/>
            <w:sz w:val="22"/>
            <w:szCs w:val="22"/>
            <w:u w:val="single"/>
            <w:shd w:fill="auto" w:val="clear"/>
            <w:vertAlign w:val="baseline"/>
          </w:rPr>
          <w:t>l’escola</w:t>
        </w:r>
      </w:hyperlink>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xml:space="preserve"> sobre l’autisme. La formació docent i de l’alumnat es va fer des de la </w:t>
      </w:r>
      <w:hyperlink r:id="rId5">
        <w:r>
          <w:rPr>
            <w:rFonts w:eastAsia="Quattrocento Sans" w:cs="Quattrocento Sans" w:ascii="Quattrocento Sans" w:hAnsi="Quattrocento Sans"/>
            <w:b w:val="false"/>
            <w:i w:val="false"/>
            <w:caps w:val="false"/>
            <w:smallCaps w:val="false"/>
            <w:strike w:val="false"/>
            <w:dstrike w:val="false"/>
            <w:color w:val="0563C1"/>
            <w:position w:val="0"/>
            <w:sz w:val="22"/>
            <w:sz w:val="22"/>
            <w:szCs w:val="22"/>
            <w:u w:val="single"/>
            <w:shd w:fill="auto" w:val="clear"/>
            <w:vertAlign w:val="baseline"/>
          </w:rPr>
          <w:t>Fundació Junts Autisme</w:t>
        </w:r>
      </w:hyperlink>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xml:space="preserve">. També van implicar </w:t>
      </w:r>
      <w:hyperlink r:id="rId6">
        <w:r>
          <w:rPr>
            <w:rFonts w:eastAsia="Quattrocento Sans" w:cs="Quattrocento Sans" w:ascii="Quattrocento Sans" w:hAnsi="Quattrocento Sans"/>
            <w:b w:val="false"/>
            <w:i w:val="false"/>
            <w:caps w:val="false"/>
            <w:smallCaps w:val="false"/>
            <w:strike w:val="false"/>
            <w:dstrike w:val="false"/>
            <w:color w:val="0563C1"/>
            <w:position w:val="0"/>
            <w:sz w:val="22"/>
            <w:sz w:val="22"/>
            <w:szCs w:val="22"/>
            <w:u w:val="single"/>
            <w:shd w:fill="auto" w:val="clear"/>
            <w:vertAlign w:val="baseline"/>
          </w:rPr>
          <w:t>farmàcies</w:t>
        </w:r>
      </w:hyperlink>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xml:space="preserve">, on es van posar expositors amb polseres sensorials que utilitzen infants neurodivergents per regular-se i han pogut </w:t>
      </w:r>
      <w:hyperlink r:id="rId7">
        <w:r>
          <w:rPr>
            <w:rFonts w:eastAsia="Quattrocento Sans" w:cs="Quattrocento Sans" w:ascii="Quattrocento Sans" w:hAnsi="Quattrocento Sans"/>
            <w:b w:val="false"/>
            <w:i w:val="false"/>
            <w:caps w:val="false"/>
            <w:smallCaps w:val="false"/>
            <w:strike w:val="false"/>
            <w:dstrike w:val="false"/>
            <w:color w:val="0563C1"/>
            <w:position w:val="0"/>
            <w:sz w:val="22"/>
            <w:sz w:val="22"/>
            <w:szCs w:val="22"/>
            <w:u w:val="single"/>
            <w:shd w:fill="auto" w:val="clear"/>
            <w:vertAlign w:val="baseline"/>
          </w:rPr>
          <w:t>recaptar diners per a la Fundació Junts Autisme</w:t>
        </w:r>
      </w:hyperlink>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A més a més, es va conscienciar sobre la visió infantil que es té de l’autisme, ja que sembla que l’autisme no existeixi en adults, només en infants. A més, es recalca la implicació dels infants neurodivergents.</w:t>
      </w:r>
    </w:p>
    <w:p>
      <w:pPr>
        <w:pStyle w:val="LOnormal"/>
        <w:keepNext w:val="false"/>
        <w:keepLines w:val="false"/>
        <w:pageBreakBefore w:val="false"/>
        <w:widowControl/>
        <w:shd w:val="clear" w:fill="auto"/>
        <w:spacing w:lineRule="auto" w:line="259" w:before="0" w:after="0"/>
        <w:ind w:left="720" w:right="0" w:hanging="0"/>
        <w:jc w:val="both"/>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numPr>
          <w:ilvl w:val="0"/>
          <w:numId w:val="3"/>
        </w:numPr>
        <w:shd w:val="clear" w:fill="auto"/>
        <w:spacing w:lineRule="auto" w:line="259" w:before="0" w:after="0"/>
        <w:ind w:left="360" w:right="0" w:hanging="360"/>
        <w:jc w:val="both"/>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i w:val="false"/>
          <w:caps w:val="false"/>
          <w:smallCaps w:val="false"/>
          <w:strike w:val="false"/>
          <w:dstrike w:val="false"/>
          <w:color w:val="000000"/>
          <w:position w:val="0"/>
          <w:sz w:val="22"/>
          <w:sz w:val="22"/>
          <w:szCs w:val="22"/>
          <w:u w:val="none"/>
          <w:shd w:fill="auto" w:val="clear"/>
          <w:vertAlign w:val="baseline"/>
        </w:rPr>
        <w:t xml:space="preserve">Concurs de dibuix literari </w:t>
      </w: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perquè els nens de l’escola expliquin què és l’autisme.</w:t>
      </w:r>
    </w:p>
    <w:p>
      <w:pPr>
        <w:pStyle w:val="LOnormal"/>
        <w:keepNext w:val="false"/>
        <w:keepLines w:val="false"/>
        <w:pageBreakBefore w:val="false"/>
        <w:widowControl/>
        <w:shd w:val="clear" w:fill="auto"/>
        <w:spacing w:lineRule="auto" w:line="259" w:before="0" w:after="0"/>
        <w:ind w:left="720" w:right="0" w:hanging="0"/>
        <w:jc w:val="both"/>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shd w:val="clear" w:fill="auto"/>
        <w:spacing w:lineRule="auto" w:line="259" w:before="0" w:after="160"/>
        <w:ind w:left="720" w:right="0" w:hanging="0"/>
        <w:jc w:val="both"/>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r>
    </w:p>
    <w:p>
      <w:pPr>
        <w:pStyle w:val="LOnormal"/>
        <w:widowControl/>
        <w:shd w:val="clear" w:fill="auto"/>
        <w:spacing w:lineRule="auto" w:line="259" w:before="0" w:after="160"/>
        <w:ind w:left="720" w:right="0" w:hanging="0"/>
        <w:jc w:val="both"/>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r>
    </w:p>
    <w:p>
      <w:pPr>
        <w:pStyle w:val="LOnormal"/>
        <w:widowControl/>
        <w:shd w:val="clear" w:fill="auto"/>
        <w:spacing w:lineRule="auto" w:line="259" w:before="0" w:after="160"/>
        <w:ind w:left="720" w:right="0" w:hanging="0"/>
        <w:jc w:val="both"/>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r>
    </w:p>
    <w:p>
      <w:pPr>
        <w:pStyle w:val="LOnormal"/>
        <w:shd w:val="clear" w:fill="D1348A"/>
        <w:rPr/>
      </w:pPr>
      <w:r>
        <w:rPr>
          <w:rFonts w:eastAsia="Quattrocento Sans" w:cs="Quattrocento Sans" w:ascii="Quattrocento Sans" w:hAnsi="Quattrocento Sans"/>
          <w:b/>
          <w:color w:val="FFFFFF"/>
        </w:rPr>
        <w:t xml:space="preserve"> </w:t>
      </w:r>
      <w:r>
        <w:rPr>
          <w:rFonts w:eastAsia="Quattrocento Sans" w:cs="Quattrocento Sans" w:ascii="Quattrocento Sans" w:hAnsi="Quattrocento Sans"/>
          <w:b/>
          <w:color w:val="FFFFFF"/>
        </w:rPr>
        <w:t xml:space="preserve">Quines són les principals barreres que es troba el col·lectiu en els espais públics? </w:t>
      </w:r>
      <w:r>
        <w:rPr>
          <w:rFonts w:eastAsia="Quattrocento Sans" w:cs="Quattrocento Sans" w:ascii="Quattrocento Sans" w:hAnsi="Quattrocento Sans"/>
        </w:rPr>
        <w:t xml:space="preserve"> </w:t>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t xml:space="preserve">Com s’ha comentat anteriorment, la </w:t>
      </w:r>
      <w:r>
        <w:rPr>
          <w:rFonts w:eastAsia="Quattrocento Sans" w:cs="Quattrocento Sans" w:ascii="Quattrocento Sans" w:hAnsi="Quattrocento Sans"/>
          <w:b/>
        </w:rPr>
        <w:t>manca de recursos per a la inclusió</w:t>
      </w:r>
      <w:r>
        <w:rPr>
          <w:rFonts w:eastAsia="Quattrocento Sans" w:cs="Quattrocento Sans" w:ascii="Quattrocento Sans" w:hAnsi="Quattrocento Sans"/>
        </w:rPr>
        <w:t xml:space="preserve"> és la barrera més gran amb la qual s’enfronten. Hi ha manca de personal de suport, de diners i de visibilitat. </w:t>
      </w:r>
    </w:p>
    <w:p>
      <w:pPr>
        <w:pStyle w:val="LOnormal"/>
        <w:shd w:val="clear" w:fill="D1348A"/>
        <w:rPr>
          <w:rFonts w:ascii="Quattrocento Sans" w:hAnsi="Quattrocento Sans" w:eastAsia="Quattrocento Sans" w:cs="Quattrocento Sans"/>
          <w:b/>
          <w:b/>
          <w:color w:val="FFFFFF"/>
        </w:rPr>
      </w:pPr>
      <w:r>
        <w:rPr>
          <w:rFonts w:eastAsia="Quattrocento Sans" w:cs="Quattrocento Sans" w:ascii="Quattrocento Sans" w:hAnsi="Quattrocento Sans"/>
          <w:b/>
          <w:color w:val="FFFFFF"/>
        </w:rPr>
        <w:t xml:space="preserve"> </w:t>
      </w:r>
      <w:r>
        <w:rPr>
          <w:rFonts w:eastAsia="Quattrocento Sans" w:cs="Quattrocento Sans" w:ascii="Quattrocento Sans" w:hAnsi="Quattrocento Sans"/>
          <w:b/>
          <w:color w:val="FFFFFF"/>
        </w:rPr>
        <w:t>Diagnosi de l’accessibilitat i propostes</w:t>
      </w:r>
    </w:p>
    <w:p>
      <w:pPr>
        <w:pStyle w:val="LOnormal"/>
        <w:shd w:val="clear" w:fill="FFFFFF"/>
        <w:jc w:val="both"/>
        <w:rPr>
          <w:color w:val="0563C1"/>
          <w:u w:val="single"/>
        </w:rPr>
      </w:pPr>
      <w:r>
        <w:rPr>
          <w:rFonts w:eastAsia="Quattrocento Sans" w:cs="Quattrocento Sans" w:ascii="Quattrocento Sans" w:hAnsi="Quattrocento Sans"/>
        </w:rPr>
        <w:t xml:space="preserve">A continuació es presenten els punts crítics i les propostes que ha comunicat l’entrevistada segons 4 àmbits presentats (via pública, mobilitat, equipaments públics i comerç). Totes han estat ubicades en un </w:t>
      </w:r>
      <w:hyperlink r:id="rId8">
        <w:r>
          <w:rPr>
            <w:rFonts w:eastAsia="Quattrocento Sans" w:cs="Quattrocento Sans" w:ascii="Quattrocento Sans" w:hAnsi="Quattrocento Sans"/>
            <w:color w:val="0563C1"/>
            <w:u w:val="single"/>
          </w:rPr>
          <w:t>MyMaps.</w:t>
        </w:r>
      </w:hyperlink>
    </w:p>
    <w:tbl>
      <w:tblPr>
        <w:tblStyle w:val="Table2"/>
        <w:tblW w:w="8500" w:type="dxa"/>
        <w:jc w:val="left"/>
        <w:tblInd w:w="0" w:type="dxa"/>
        <w:tblLayout w:type="fixed"/>
        <w:tblCellMar>
          <w:top w:w="0" w:type="dxa"/>
          <w:left w:w="108" w:type="dxa"/>
          <w:bottom w:w="0" w:type="dxa"/>
          <w:right w:w="108" w:type="dxa"/>
        </w:tblCellMar>
        <w:tblLook w:val="0600"/>
      </w:tblPr>
      <w:tblGrid>
        <w:gridCol w:w="5808"/>
        <w:gridCol w:w="2691"/>
      </w:tblGrid>
      <w:tr>
        <w:trPr>
          <w:trHeight w:val="675" w:hRule="atLeast"/>
        </w:trPr>
        <w:tc>
          <w:tcPr>
            <w:tcW w:w="8499" w:type="dxa"/>
            <w:gridSpan w:val="2"/>
            <w:tcBorders>
              <w:top w:val="single" w:sz="4" w:space="0" w:color="000000"/>
              <w:left w:val="single" w:sz="4" w:space="0" w:color="000000"/>
              <w:bottom w:val="single" w:sz="4" w:space="0" w:color="000000"/>
              <w:right w:val="single" w:sz="4" w:space="0" w:color="000000"/>
            </w:tcBorders>
            <w:shd w:fill="E2EFD9" w:val="clear"/>
          </w:tcPr>
          <w:p>
            <w:pPr>
              <w:pStyle w:val="LOnormal"/>
              <w:widowControl w:val="false"/>
              <w:jc w:val="center"/>
              <w:rPr>
                <w:rFonts w:ascii="Quattrocento Sans" w:hAnsi="Quattrocento Sans" w:eastAsia="Quattrocento Sans" w:cs="Quattrocento Sans"/>
              </w:rPr>
            </w:pPr>
            <w:r>
              <w:rPr>
                <w:rFonts w:eastAsia="Quattrocento Sans" w:cs="Quattrocento Sans" w:ascii="Quattrocento Sans" w:hAnsi="Quattrocento Sans"/>
                <w:b/>
              </w:rPr>
              <w:t xml:space="preserve">Via pública </w:t>
            </w:r>
          </w:p>
          <w:p>
            <w:pPr>
              <w:pStyle w:val="LOnormal"/>
              <w:widowControl w:val="false"/>
              <w:spacing w:before="0" w:after="160"/>
              <w:jc w:val="center"/>
              <w:rPr>
                <w:rFonts w:ascii="Quattrocento Sans" w:hAnsi="Quattrocento Sans" w:eastAsia="Quattrocento Sans" w:cs="Quattrocento Sans"/>
              </w:rPr>
            </w:pPr>
            <w:r>
              <w:rPr>
                <w:rFonts w:eastAsia="Quattrocento Sans" w:cs="Quattrocento Sans" w:ascii="Quattrocento Sans" w:hAnsi="Quattrocento Sans"/>
                <w:sz w:val="18"/>
                <w:szCs w:val="18"/>
              </w:rPr>
              <w:t>(voreres, guals, bancs, terrasses, il·luminació...)</w:t>
            </w:r>
          </w:p>
        </w:tc>
      </w:tr>
      <w:tr>
        <w:trPr>
          <w:trHeight w:val="300" w:hRule="atLeast"/>
        </w:trPr>
        <w:tc>
          <w:tcPr>
            <w:tcW w:w="5808" w:type="dxa"/>
            <w:tcBorders>
              <w:top w:val="single" w:sz="4" w:space="0" w:color="000000"/>
              <w:left w:val="single" w:sz="4" w:space="0" w:color="000000"/>
              <w:bottom w:val="single" w:sz="4" w:space="0" w:color="000000"/>
              <w:right w:val="single" w:sz="4" w:space="0" w:color="000000"/>
            </w:tcBorders>
          </w:tcPr>
          <w:p>
            <w:pPr>
              <w:pStyle w:val="LOnormal"/>
              <w:widowControl w:val="false"/>
              <w:spacing w:before="0" w:after="160"/>
              <w:jc w:val="center"/>
              <w:rPr>
                <w:rFonts w:ascii="Quattrocento Sans" w:hAnsi="Quattrocento Sans" w:eastAsia="Quattrocento Sans" w:cs="Quattrocento Sans"/>
                <w:b/>
                <w:b/>
              </w:rPr>
            </w:pPr>
            <w:r>
              <w:rPr>
                <w:rFonts w:eastAsia="Quattrocento Sans" w:cs="Quattrocento Sans" w:ascii="Quattrocento Sans" w:hAnsi="Quattrocento Sans"/>
                <w:b/>
              </w:rPr>
              <w:t>Punts crítics</w:t>
            </w:r>
          </w:p>
        </w:tc>
        <w:tc>
          <w:tcPr>
            <w:tcW w:w="2691" w:type="dxa"/>
            <w:tcBorders>
              <w:top w:val="single" w:sz="4" w:space="0" w:color="000000"/>
              <w:left w:val="single" w:sz="4" w:space="0" w:color="000000"/>
              <w:bottom w:val="single" w:sz="4" w:space="0" w:color="000000"/>
              <w:right w:val="single" w:sz="4" w:space="0" w:color="000000"/>
            </w:tcBorders>
          </w:tcPr>
          <w:p>
            <w:pPr>
              <w:pStyle w:val="LOnormal"/>
              <w:widowControl w:val="false"/>
              <w:spacing w:before="0" w:after="160"/>
              <w:jc w:val="center"/>
              <w:rPr>
                <w:rFonts w:ascii="Quattrocento Sans" w:hAnsi="Quattrocento Sans" w:eastAsia="Quattrocento Sans" w:cs="Quattrocento Sans"/>
                <w:b/>
                <w:b/>
              </w:rPr>
            </w:pPr>
            <w:r>
              <w:rPr>
                <w:rFonts w:eastAsia="Quattrocento Sans" w:cs="Quattrocento Sans" w:ascii="Quattrocento Sans" w:hAnsi="Quattrocento Sans"/>
                <w:b/>
              </w:rPr>
              <w:t>Propostes</w:t>
            </w:r>
          </w:p>
        </w:tc>
      </w:tr>
      <w:tr>
        <w:trPr>
          <w:trHeight w:val="5160" w:hRule="atLeast"/>
        </w:trPr>
        <w:tc>
          <w:tcPr>
            <w:tcW w:w="5808"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numPr>
                <w:ilvl w:val="0"/>
                <w:numId w:val="1"/>
              </w:numPr>
              <w:shd w:val="clear" w:fill="auto"/>
              <w:spacing w:lineRule="auto" w:line="259" w:before="0" w:after="16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 xml:space="preserve">Als passos de vianants del pg. de les Alzines i del camí Contrabandistes (davant l’escola), s’ha situat senyals d’ajuda visual (pictogrames) per persones amb TEA per poder travessar el carrer (indiquen que cal mirar abans i veure si passen cotxes). Estan a la vorera i a les línies obliqües i no són visibles ni funcionals. </w:t>
            </w:r>
          </w:p>
          <w:p>
            <w:pPr>
              <w:pStyle w:val="LOnormal"/>
              <w:widowControl w:val="false"/>
              <w:rPr>
                <w:rFonts w:ascii="Quattrocento Sans" w:hAnsi="Quattrocento Sans" w:eastAsia="Quattrocento Sans" w:cs="Quattrocento Sans"/>
                <w:sz w:val="20"/>
                <w:szCs w:val="20"/>
              </w:rPr>
            </w:pPr>
            <w:r>
              <w:rPr/>
              <w:drawing>
                <wp:inline distT="0" distB="0" distL="0" distR="0">
                  <wp:extent cx="2964815" cy="1409065"/>
                  <wp:effectExtent l="0" t="0" r="0" b="0"/>
                  <wp:docPr id="2" name="image14.png" descr="Imatge que conté text, pas de vianants, manera, esce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descr="Imatge que conté text, pas de vianants, manera, escena&#10;&#10;Descripció generada automàticament"/>
                          <pic:cNvPicPr>
                            <a:picLocks noChangeAspect="1" noChangeArrowheads="1"/>
                          </pic:cNvPicPr>
                        </pic:nvPicPr>
                        <pic:blipFill>
                          <a:blip r:embed="rId9"/>
                          <a:stretch>
                            <a:fillRect/>
                          </a:stretch>
                        </pic:blipFill>
                        <pic:spPr bwMode="auto">
                          <a:xfrm>
                            <a:off x="0" y="0"/>
                            <a:ext cx="2964815" cy="1409065"/>
                          </a:xfrm>
                          <a:prstGeom prst="rect">
                            <a:avLst/>
                          </a:prstGeom>
                        </pic:spPr>
                      </pic:pic>
                    </a:graphicData>
                  </a:graphic>
                </wp:inline>
              </w:drawing>
            </w:r>
          </w:p>
          <w:p>
            <w:pPr>
              <w:pStyle w:val="LOnormal"/>
              <w:keepNext w:val="false"/>
              <w:keepLines w:val="false"/>
              <w:widowControl w:val="false"/>
              <w:numPr>
                <w:ilvl w:val="0"/>
                <w:numId w:val="1"/>
              </w:numPr>
              <w:shd w:val="clear" w:fill="auto"/>
              <w:spacing w:lineRule="auto" w:line="259" w:before="0" w:after="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No hi ha rampes a les voreres de l’entrada de l’escola (pg. de les Alzines).</w:t>
            </w:r>
          </w:p>
          <w:p>
            <w:pPr>
              <w:pStyle w:val="LOnormal"/>
              <w:keepNext w:val="false"/>
              <w:keepLines w:val="false"/>
              <w:widowControl w:val="false"/>
              <w:numPr>
                <w:ilvl w:val="0"/>
                <w:numId w:val="1"/>
              </w:numPr>
              <w:shd w:val="clear" w:fill="auto"/>
              <w:spacing w:lineRule="auto" w:line="259" w:before="0" w:after="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 xml:space="preserve">Al camí Contrabandistes hi ha 3 places d’aparcament per minusvàlids (abans 1). No estan ben senyalitzades i no hi ha pal amb la senyalització adient i això provoca que altres persones no autoritzades aparquin. Es necessita que la policia vingui per garantir aquests espais d’aparcament. </w:t>
            </w:r>
          </w:p>
          <w:p>
            <w:pPr>
              <w:pStyle w:val="LOnormal"/>
              <w:keepNext w:val="false"/>
              <w:keepLines w:val="false"/>
              <w:widowControl w:val="false"/>
              <w:numPr>
                <w:ilvl w:val="0"/>
                <w:numId w:val="1"/>
              </w:numPr>
              <w:shd w:val="clear" w:fill="auto"/>
              <w:spacing w:lineRule="auto" w:line="259" w:before="0" w:after="16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A l’aparcament de terra del pg. de les Alzines no hi ha cap pas de vianants per poder travessar el carrer. És un lloc de pas per a les famílies que aparquen i també per anar a la piscina. A més, està ple d’excrements de gos.</w:t>
            </w:r>
          </w:p>
        </w:tc>
        <w:tc>
          <w:tcPr>
            <w:tcW w:w="2691"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numPr>
                <w:ilvl w:val="0"/>
                <w:numId w:val="1"/>
              </w:numPr>
              <w:shd w:val="clear" w:fill="auto"/>
              <w:spacing w:lineRule="auto" w:line="259" w:before="0" w:after="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 xml:space="preserve">Posar senyals d’ajuda visual a l’inici i al final del pas de vianants. </w:t>
            </w:r>
          </w:p>
          <w:p>
            <w:pPr>
              <w:pStyle w:val="LOnormal"/>
              <w:keepNext w:val="false"/>
              <w:keepLines w:val="false"/>
              <w:widowControl w:val="false"/>
              <w:numPr>
                <w:ilvl w:val="0"/>
                <w:numId w:val="1"/>
              </w:numPr>
              <w:shd w:val="clear" w:fill="auto"/>
              <w:spacing w:lineRule="auto" w:line="259" w:before="0" w:after="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 xml:space="preserve">Posar pals amb senyalització per als aparcaments de mobilitat reduïda o discapacitat. </w:t>
            </w:r>
          </w:p>
          <w:p>
            <w:pPr>
              <w:pStyle w:val="LOnormal"/>
              <w:keepNext w:val="false"/>
              <w:keepLines w:val="false"/>
              <w:widowControl w:val="false"/>
              <w:numPr>
                <w:ilvl w:val="0"/>
                <w:numId w:val="1"/>
              </w:numPr>
              <w:shd w:val="clear" w:fill="auto"/>
              <w:spacing w:lineRule="auto" w:line="259" w:before="0" w:after="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Necessitat de presència policial a les hores d’entrada i sortida dels nens a l’escola. Així com per garantir les places per a persones amb discapacitat.</w:t>
            </w:r>
          </w:p>
          <w:p>
            <w:pPr>
              <w:pStyle w:val="LOnormal"/>
              <w:keepNext w:val="false"/>
              <w:keepLines w:val="false"/>
              <w:widowControl w:val="false"/>
              <w:numPr>
                <w:ilvl w:val="0"/>
                <w:numId w:val="1"/>
              </w:numPr>
              <w:shd w:val="clear" w:fill="auto"/>
              <w:spacing w:lineRule="auto" w:line="259" w:before="0" w:after="16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 xml:space="preserve">Entre l’av. Ca n’Amat i  el c. Joaquim Matas, a la Riera, el pas de vianants s’hauria d’elevar. Caldria també un dissuasiu a l'alçada del pas de vianants. Els cotxes van molt de pressa i els nens passen per aquí per anar a l’escola.  </w:t>
            </w:r>
          </w:p>
        </w:tc>
      </w:tr>
      <w:tr>
        <w:trPr>
          <w:trHeight w:val="922" w:hRule="atLeast"/>
        </w:trPr>
        <w:tc>
          <w:tcPr>
            <w:tcW w:w="8499" w:type="dxa"/>
            <w:gridSpan w:val="2"/>
            <w:tcBorders>
              <w:top w:val="single" w:sz="4" w:space="0" w:color="000000"/>
              <w:left w:val="single" w:sz="4" w:space="0" w:color="000000"/>
              <w:bottom w:val="single" w:sz="4" w:space="0" w:color="000000"/>
              <w:right w:val="single" w:sz="4" w:space="0" w:color="000000"/>
            </w:tcBorders>
            <w:shd w:fill="E2EFD9" w:val="clear"/>
          </w:tcPr>
          <w:p>
            <w:pPr>
              <w:pStyle w:val="LOnormal"/>
              <w:widowControl w:val="false"/>
              <w:rPr>
                <w:rFonts w:ascii="Quattrocento Sans" w:hAnsi="Quattrocento Sans" w:eastAsia="Quattrocento Sans" w:cs="Quattrocento Sans"/>
              </w:rPr>
            </w:pPr>
            <w:r>
              <w:rPr>
                <w:rFonts w:eastAsia="Quattrocento Sans" w:cs="Quattrocento Sans" w:ascii="Quattrocento Sans" w:hAnsi="Quattrocento Sans"/>
              </w:rPr>
              <w:t>Reflexions finals i punts clau:</w:t>
            </w:r>
          </w:p>
          <w:p>
            <w:pPr>
              <w:pStyle w:val="LOnormal"/>
              <w:keepNext w:val="false"/>
              <w:keepLines w:val="false"/>
              <w:widowControl w:val="false"/>
              <w:numPr>
                <w:ilvl w:val="0"/>
                <w:numId w:val="4"/>
              </w:numPr>
              <w:shd w:val="clear" w:fill="auto"/>
              <w:spacing w:lineRule="auto" w:line="259" w:before="0" w:after="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xml:space="preserve">Hi ha senyals i aparcament adreçat a les persones i famílies amb autisme, però no serveixen perquè </w:t>
            </w:r>
            <w:r>
              <w:rPr>
                <w:rFonts w:eastAsia="Quattrocento Sans" w:cs="Quattrocento Sans" w:ascii="Quattrocento Sans" w:hAnsi="Quattrocento Sans"/>
                <w:b/>
                <w:i w:val="false"/>
                <w:caps w:val="false"/>
                <w:smallCaps w:val="false"/>
                <w:strike w:val="false"/>
                <w:dstrike w:val="false"/>
                <w:color w:val="000000"/>
                <w:position w:val="0"/>
                <w:sz w:val="22"/>
                <w:sz w:val="22"/>
                <w:szCs w:val="22"/>
                <w:u w:val="none"/>
                <w:shd w:fill="auto" w:val="clear"/>
                <w:vertAlign w:val="baseline"/>
              </w:rPr>
              <w:t>no són funcionals</w:t>
            </w: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val="false"/>
              <w:numPr>
                <w:ilvl w:val="0"/>
                <w:numId w:val="4"/>
              </w:numPr>
              <w:shd w:val="clear" w:fill="auto"/>
              <w:spacing w:lineRule="auto" w:line="259" w:before="0" w:after="16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S’ha de garantir l’</w:t>
            </w:r>
            <w:r>
              <w:rPr>
                <w:rFonts w:eastAsia="Quattrocento Sans" w:cs="Quattrocento Sans" w:ascii="Quattrocento Sans" w:hAnsi="Quattrocento Sans"/>
                <w:b/>
                <w:i w:val="false"/>
                <w:caps w:val="false"/>
                <w:smallCaps w:val="false"/>
                <w:strike w:val="false"/>
                <w:dstrike w:val="false"/>
                <w:color w:val="000000"/>
                <w:position w:val="0"/>
                <w:sz w:val="22"/>
                <w:sz w:val="22"/>
                <w:szCs w:val="22"/>
                <w:u w:val="none"/>
                <w:shd w:fill="auto" w:val="clear"/>
                <w:vertAlign w:val="baseline"/>
              </w:rPr>
              <w:t>accés segur</w:t>
            </w: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xml:space="preserve"> dels nens per arribar a l’escola. </w:t>
            </w:r>
          </w:p>
        </w:tc>
      </w:tr>
    </w:tbl>
    <w:p>
      <w:pPr>
        <w:pStyle w:val="LOnormal"/>
        <w:rPr/>
      </w:pPr>
      <w:r>
        <w:rPr/>
      </w:r>
    </w:p>
    <w:tbl>
      <w:tblPr>
        <w:tblStyle w:val="Table3"/>
        <w:tblW w:w="8490" w:type="dxa"/>
        <w:jc w:val="left"/>
        <w:tblInd w:w="0" w:type="dxa"/>
        <w:tblLayout w:type="fixed"/>
        <w:tblCellMar>
          <w:top w:w="0" w:type="dxa"/>
          <w:left w:w="108" w:type="dxa"/>
          <w:bottom w:w="0" w:type="dxa"/>
          <w:right w:w="108" w:type="dxa"/>
        </w:tblCellMar>
        <w:tblLook w:val="0600"/>
      </w:tblPr>
      <w:tblGrid>
        <w:gridCol w:w="5098"/>
        <w:gridCol w:w="3391"/>
      </w:tblGrid>
      <w:tr>
        <w:trPr>
          <w:trHeight w:val="675" w:hRule="atLeast"/>
        </w:trPr>
        <w:tc>
          <w:tcPr>
            <w:tcW w:w="8489" w:type="dxa"/>
            <w:gridSpan w:val="2"/>
            <w:tcBorders>
              <w:top w:val="single" w:sz="4" w:space="0" w:color="000000"/>
              <w:left w:val="single" w:sz="4" w:space="0" w:color="000000"/>
              <w:bottom w:val="single" w:sz="4" w:space="0" w:color="000000"/>
              <w:right w:val="single" w:sz="4" w:space="0" w:color="000000"/>
            </w:tcBorders>
            <w:shd w:fill="FFF2CC" w:val="clear"/>
          </w:tcPr>
          <w:p>
            <w:pPr>
              <w:pStyle w:val="LOnormal"/>
              <w:widowControl w:val="false"/>
              <w:jc w:val="center"/>
              <w:rPr>
                <w:rFonts w:ascii="Quattrocento Sans" w:hAnsi="Quattrocento Sans" w:eastAsia="Quattrocento Sans" w:cs="Quattrocento Sans"/>
              </w:rPr>
            </w:pPr>
            <w:r>
              <w:rPr>
                <w:rFonts w:eastAsia="Quattrocento Sans" w:cs="Quattrocento Sans" w:ascii="Quattrocento Sans" w:hAnsi="Quattrocento Sans"/>
                <w:b/>
              </w:rPr>
              <w:t>Edificis i equipaments públics</w:t>
            </w:r>
          </w:p>
          <w:p>
            <w:pPr>
              <w:pStyle w:val="LOnormal"/>
              <w:widowControl w:val="false"/>
              <w:spacing w:before="0" w:after="160"/>
              <w:jc w:val="center"/>
              <w:rPr>
                <w:rFonts w:ascii="Quattrocento Sans" w:hAnsi="Quattrocento Sans" w:eastAsia="Quattrocento Sans" w:cs="Quattrocento Sans"/>
              </w:rPr>
            </w:pPr>
            <w:r>
              <w:rPr>
                <w:rFonts w:eastAsia="Quattrocento Sans" w:cs="Quattrocento Sans" w:ascii="Quattrocento Sans" w:hAnsi="Quattrocento Sans"/>
                <w:sz w:val="18"/>
                <w:szCs w:val="18"/>
              </w:rPr>
              <w:t>(Edificis municipals, parcs, escoles...)</w:t>
            </w:r>
          </w:p>
        </w:tc>
      </w:tr>
      <w:tr>
        <w:trPr>
          <w:trHeight w:val="300" w:hRule="atLeast"/>
        </w:trPr>
        <w:tc>
          <w:tcPr>
            <w:tcW w:w="5098" w:type="dxa"/>
            <w:tcBorders>
              <w:top w:val="single" w:sz="4" w:space="0" w:color="000000"/>
              <w:left w:val="single" w:sz="4" w:space="0" w:color="000000"/>
              <w:bottom w:val="single" w:sz="4" w:space="0" w:color="000000"/>
              <w:right w:val="single" w:sz="4" w:space="0" w:color="000000"/>
            </w:tcBorders>
          </w:tcPr>
          <w:p>
            <w:pPr>
              <w:pStyle w:val="LOnormal"/>
              <w:widowControl w:val="false"/>
              <w:spacing w:before="0" w:after="160"/>
              <w:jc w:val="center"/>
              <w:rPr>
                <w:rFonts w:ascii="Quattrocento Sans" w:hAnsi="Quattrocento Sans" w:eastAsia="Quattrocento Sans" w:cs="Quattrocento Sans"/>
                <w:b/>
                <w:b/>
              </w:rPr>
            </w:pPr>
            <w:r>
              <w:rPr>
                <w:rFonts w:eastAsia="Quattrocento Sans" w:cs="Quattrocento Sans" w:ascii="Quattrocento Sans" w:hAnsi="Quattrocento Sans"/>
                <w:b/>
              </w:rPr>
              <w:t>Punts crítics</w:t>
            </w:r>
          </w:p>
        </w:tc>
        <w:tc>
          <w:tcPr>
            <w:tcW w:w="3391" w:type="dxa"/>
            <w:tcBorders>
              <w:top w:val="single" w:sz="4" w:space="0" w:color="000000"/>
              <w:left w:val="single" w:sz="4" w:space="0" w:color="000000"/>
              <w:bottom w:val="single" w:sz="4" w:space="0" w:color="000000"/>
              <w:right w:val="single" w:sz="4" w:space="0" w:color="000000"/>
            </w:tcBorders>
          </w:tcPr>
          <w:p>
            <w:pPr>
              <w:pStyle w:val="LOnormal"/>
              <w:widowControl w:val="false"/>
              <w:spacing w:before="0" w:after="160"/>
              <w:jc w:val="center"/>
              <w:rPr>
                <w:rFonts w:ascii="Quattrocento Sans" w:hAnsi="Quattrocento Sans" w:eastAsia="Quattrocento Sans" w:cs="Quattrocento Sans"/>
                <w:b/>
                <w:b/>
              </w:rPr>
            </w:pPr>
            <w:r>
              <w:rPr>
                <w:rFonts w:eastAsia="Quattrocento Sans" w:cs="Quattrocento Sans" w:ascii="Quattrocento Sans" w:hAnsi="Quattrocento Sans"/>
                <w:b/>
              </w:rPr>
              <w:t>Propostes</w:t>
            </w:r>
          </w:p>
        </w:tc>
      </w:tr>
      <w:tr>
        <w:trPr>
          <w:trHeight w:val="2914" w:hRule="atLeast"/>
        </w:trPr>
        <w:tc>
          <w:tcPr>
            <w:tcW w:w="5098"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numPr>
                <w:ilvl w:val="0"/>
                <w:numId w:val="6"/>
              </w:numPr>
              <w:shd w:val="clear" w:fill="auto"/>
              <w:spacing w:lineRule="auto" w:line="259" w:before="0" w:after="16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Al pati d'infantil de l’Escola Jaume Llull hi ha una situació de perill sanitari a causa de la gran quantitat d'excrements de gat, conseqüència de la presència d'una colònia de gats al costat de l'estructura. Els infants juguen amb la sorra i els objectes en constant contacte amb els excrements, hi ha fins i tot un nen amb diagnòstic de PICA, un trastorn de l'alimentació que consisteix en la ingestió d'objectes i substàncies absolutament no comestibles,  que inclouen pedres i sorra.</w:t>
            </w:r>
          </w:p>
        </w:tc>
        <w:tc>
          <w:tcPr>
            <w:tcW w:w="3391" w:type="dxa"/>
            <w:tcBorders>
              <w:top w:val="single" w:sz="4" w:space="0" w:color="000000"/>
              <w:left w:val="single" w:sz="4" w:space="0" w:color="000000"/>
              <w:bottom w:val="single" w:sz="4" w:space="0" w:color="000000"/>
              <w:right w:val="single" w:sz="4" w:space="0" w:color="000000"/>
            </w:tcBorders>
          </w:tcPr>
          <w:p>
            <w:pPr>
              <w:pStyle w:val="LOnormal"/>
              <w:keepNext w:val="false"/>
              <w:keepLines w:val="false"/>
              <w:widowControl w:val="false"/>
              <w:numPr>
                <w:ilvl w:val="0"/>
                <w:numId w:val="6"/>
              </w:numPr>
              <w:shd w:val="clear" w:fill="auto"/>
              <w:spacing w:lineRule="auto" w:line="259" w:before="0" w:after="16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La situació l'àmbit sanitari exigeix una acció ràpida per assegurar el perímetre, perquè els nens no estiguin exposats al perill de transmissió de la toxoplasmosi.</w:t>
            </w:r>
          </w:p>
        </w:tc>
      </w:tr>
      <w:tr>
        <w:trPr>
          <w:trHeight w:val="1260" w:hRule="atLeast"/>
        </w:trPr>
        <w:tc>
          <w:tcPr>
            <w:tcW w:w="8489" w:type="dxa"/>
            <w:gridSpan w:val="2"/>
            <w:tcBorders>
              <w:top w:val="single" w:sz="4" w:space="0" w:color="000000"/>
              <w:left w:val="single" w:sz="4" w:space="0" w:color="000000"/>
              <w:bottom w:val="single" w:sz="4" w:space="0" w:color="000000"/>
              <w:right w:val="single" w:sz="4" w:space="0" w:color="000000"/>
            </w:tcBorders>
            <w:shd w:fill="FFF2CC" w:val="clear"/>
          </w:tcPr>
          <w:p>
            <w:pPr>
              <w:pStyle w:val="LOnormal"/>
              <w:widowControl w:val="false"/>
              <w:rPr>
                <w:rFonts w:ascii="Quattrocento Sans" w:hAnsi="Quattrocento Sans" w:eastAsia="Quattrocento Sans" w:cs="Quattrocento Sans"/>
              </w:rPr>
            </w:pPr>
            <w:r>
              <w:rPr>
                <w:rFonts w:eastAsia="Quattrocento Sans" w:cs="Quattrocento Sans" w:ascii="Quattrocento Sans" w:hAnsi="Quattrocento Sans"/>
              </w:rPr>
              <w:t>Reflexions finals i punts clau:</w:t>
            </w:r>
          </w:p>
          <w:p>
            <w:pPr>
              <w:pStyle w:val="LOnormal"/>
              <w:keepNext w:val="false"/>
              <w:keepLines w:val="false"/>
              <w:widowControl w:val="false"/>
              <w:numPr>
                <w:ilvl w:val="0"/>
                <w:numId w:val="5"/>
              </w:numPr>
              <w:shd w:val="clear" w:fill="auto"/>
              <w:spacing w:lineRule="auto" w:line="259" w:before="0" w:after="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xml:space="preserve">L’accessibilitat inclou l’accés a espais i equips, així com poder-ne gaudir en condicions de seguretat i el màxim d’autonomia. </w:t>
            </w:r>
          </w:p>
          <w:p>
            <w:pPr>
              <w:pStyle w:val="LOnormal"/>
              <w:keepNext w:val="false"/>
              <w:keepLines w:val="false"/>
              <w:widowControl w:val="false"/>
              <w:numPr>
                <w:ilvl w:val="0"/>
                <w:numId w:val="5"/>
              </w:numPr>
              <w:shd w:val="clear" w:fill="auto"/>
              <w:spacing w:lineRule="auto" w:line="259" w:before="0" w:after="160"/>
              <w:ind w:left="360" w:right="0" w:hanging="36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xml:space="preserve">Actualment, el pati de </w:t>
            </w:r>
            <w:r>
              <w:rPr>
                <w:rFonts w:eastAsia="Quattrocento Sans" w:cs="Quattrocento Sans" w:ascii="Quattrocento Sans" w:hAnsi="Quattrocento Sans"/>
                <w:b/>
                <w:i w:val="false"/>
                <w:caps w:val="false"/>
                <w:smallCaps w:val="false"/>
                <w:strike w:val="false"/>
                <w:dstrike w:val="false"/>
                <w:color w:val="000000"/>
                <w:position w:val="0"/>
                <w:sz w:val="22"/>
                <w:sz w:val="22"/>
                <w:szCs w:val="22"/>
                <w:u w:val="none"/>
                <w:shd w:fill="auto" w:val="clear"/>
                <w:vertAlign w:val="baseline"/>
              </w:rPr>
              <w:t>l’Escola Jaume Llull</w:t>
            </w:r>
            <w:r>
              <w:rPr>
                <w:rFonts w:eastAsia="Quattrocento Sans" w:cs="Quattrocento Sans" w:ascii="Quattrocento Sans" w:hAnsi="Quattrocento Sans"/>
                <w:b w:val="false"/>
                <w:i w:val="false"/>
                <w:caps w:val="false"/>
                <w:smallCaps w:val="false"/>
                <w:strike w:val="false"/>
                <w:dstrike w:val="false"/>
                <w:color w:val="000000"/>
                <w:position w:val="0"/>
                <w:sz w:val="22"/>
                <w:sz w:val="22"/>
                <w:szCs w:val="22"/>
                <w:u w:val="none"/>
                <w:shd w:fill="auto" w:val="clear"/>
                <w:vertAlign w:val="baseline"/>
              </w:rPr>
              <w:t xml:space="preserve"> no és accessible pel motiu exposat.</w:t>
            </w:r>
          </w:p>
        </w:tc>
      </w:tr>
    </w:tbl>
    <w:p>
      <w:pPr>
        <w:pStyle w:val="LOnormal"/>
        <w:rPr/>
      </w:pPr>
      <w:r>
        <w:rPr/>
      </w:r>
    </w:p>
    <w:p>
      <w:pPr>
        <w:pStyle w:val="LOnormal"/>
        <w:rPr>
          <w:rFonts w:ascii="Quattrocento Sans" w:hAnsi="Quattrocento Sans" w:eastAsia="Quattrocento Sans" w:cs="Quattrocento Sans"/>
        </w:rPr>
      </w:pPr>
      <w:r>
        <w:rPr>
          <w:rFonts w:eastAsia="Quattrocento Sans" w:cs="Quattrocento Sans" w:ascii="Quattrocento Sans" w:hAnsi="Quattrocento Sans"/>
        </w:rPr>
      </w:r>
    </w:p>
    <w:p>
      <w:pPr>
        <w:pStyle w:val="LOnormal"/>
        <w:shd w:val="clear" w:fill="D1348A"/>
        <w:rPr/>
      </w:pPr>
      <w:r>
        <w:rPr>
          <w:rFonts w:eastAsia="Quattrocento Sans" w:cs="Quattrocento Sans" w:ascii="Quattrocento Sans" w:hAnsi="Quattrocento Sans"/>
          <w:b/>
          <w:color w:val="FFFFFF"/>
        </w:rPr>
        <w:t xml:space="preserve"> </w:t>
      </w:r>
      <w:r>
        <w:rPr>
          <w:rFonts w:eastAsia="Quattrocento Sans" w:cs="Quattrocento Sans" w:ascii="Quattrocento Sans" w:hAnsi="Quattrocento Sans"/>
          <w:b/>
          <w:color w:val="FFFFFF"/>
        </w:rPr>
        <w:t>Cloenda</w:t>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color w:val="000000"/>
        </w:rPr>
        <w:t xml:space="preserve">Laura Ruiz ha acabat l'entrevista agraint les aportacions i ha convidat la Sabrina a ajudar en la difusió i la participació de la festa de Ca l’Alfaro. A més, </w:t>
      </w:r>
      <w:r>
        <w:rPr>
          <w:rFonts w:eastAsia="Quattrocento Sans" w:cs="Quattrocento Sans" w:ascii="Quattrocento Sans" w:hAnsi="Quattrocento Sans"/>
          <w:b/>
          <w:color w:val="000000"/>
        </w:rPr>
        <w:t>s</w:t>
      </w:r>
      <w:r>
        <w:rPr>
          <w:rFonts w:eastAsia="Quattrocento Sans" w:cs="Quattrocento Sans" w:ascii="Quattrocento Sans" w:hAnsi="Quattrocento Sans"/>
          <w:b/>
        </w:rPr>
        <w:t>e l’ha convidat a participar en la taula de diàleg de Som Accessibles en la festa</w:t>
      </w:r>
      <w:r>
        <w:rPr>
          <w:rFonts w:eastAsia="Quattrocento Sans" w:cs="Quattrocento Sans" w:ascii="Quattrocento Sans" w:hAnsi="Quattrocento Sans"/>
        </w:rPr>
        <w:t xml:space="preserve">. Ha acceptat la invitació i potser ve amb la tresorera de l’AFA, que també li interessen molt els temes d’accessibilitat. </w:t>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t xml:space="preserve">L’Helena li passarà els enllaços i la presentació </w:t>
      </w:r>
      <w:r>
        <w:rPr>
          <w:rFonts w:eastAsia="Quattrocento Sans" w:cs="Quattrocento Sans" w:ascii="Quattrocento Sans" w:hAnsi="Quattrocento Sans"/>
          <w:sz w:val="20"/>
          <w:szCs w:val="20"/>
        </w:rPr>
        <w:t>(</w:t>
      </w:r>
      <w:hyperlink r:id="rId10">
        <w:r>
          <w:rPr>
            <w:rFonts w:eastAsia="Quattrocento Sans" w:cs="Quattrocento Sans" w:ascii="Quattrocento Sans" w:hAnsi="Quattrocento Sans"/>
            <w:color w:val="0563C1"/>
            <w:sz w:val="20"/>
            <w:szCs w:val="20"/>
            <w:u w:val="single"/>
          </w:rPr>
          <w:t>https://ajllavaneres.cat/document.php?id=21283&amp;demarc=356</w:t>
        </w:r>
      </w:hyperlink>
      <w:r>
        <w:rPr>
          <w:rFonts w:eastAsia="Quattrocento Sans" w:cs="Quattrocento Sans" w:ascii="Quattrocento Sans" w:hAnsi="Quattrocento Sans"/>
          <w:sz w:val="20"/>
          <w:szCs w:val="20"/>
        </w:rPr>
        <w:t xml:space="preserve"> i </w:t>
      </w:r>
      <w:hyperlink r:id="rId11">
        <w:r>
          <w:rPr>
            <w:rFonts w:eastAsia="Quattrocento Sans" w:cs="Quattrocento Sans" w:ascii="Quattrocento Sans" w:hAnsi="Quattrocento Sans"/>
            <w:color w:val="0563C1"/>
            <w:sz w:val="20"/>
            <w:szCs w:val="20"/>
            <w:u w:val="single"/>
          </w:rPr>
          <w:t>https://ajllavaneres.cat/somaccessibles)</w:t>
        </w:r>
      </w:hyperlink>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t>La Sabrina (</w:t>
      </w:r>
      <w:hyperlink r:id="rId12">
        <w:r>
          <w:rPr>
            <w:rFonts w:eastAsia="Quattrocento Sans" w:cs="Quattrocento Sans" w:ascii="Quattrocento Sans" w:hAnsi="Quattrocento Sans"/>
            <w:color w:val="0563C1"/>
            <w:u w:val="single"/>
          </w:rPr>
          <w:t>codiceblu@gmail.com</w:t>
        </w:r>
      </w:hyperlink>
      <w:r>
        <w:rPr>
          <w:rFonts w:eastAsia="Quattrocento Sans" w:cs="Quattrocento Sans" w:ascii="Quattrocento Sans" w:hAnsi="Quattrocento Sans"/>
          <w:color w:val="000000"/>
        </w:rPr>
        <w:t>)</w:t>
      </w:r>
      <w:r>
        <w:rPr>
          <w:rFonts w:eastAsia="Quattrocento Sans" w:cs="Quattrocento Sans" w:ascii="Quattrocento Sans" w:hAnsi="Quattrocento Sans"/>
          <w:color w:val="000000"/>
          <w:sz w:val="18"/>
          <w:szCs w:val="18"/>
        </w:rPr>
        <w:t xml:space="preserve"> </w:t>
      </w:r>
      <w:r>
        <w:rPr>
          <w:rFonts w:eastAsia="Quattrocento Sans" w:cs="Quattrocento Sans" w:ascii="Quattrocento Sans" w:hAnsi="Quattrocento Sans"/>
          <w:b/>
        </w:rPr>
        <w:t>passarà per escrit altres punts crítics d’accessibilitat</w:t>
      </w:r>
      <w:r>
        <w:rPr>
          <w:rFonts w:eastAsia="Quattrocento Sans" w:cs="Quattrocento Sans" w:ascii="Quattrocento Sans" w:hAnsi="Quattrocento Sans"/>
        </w:rPr>
        <w:t xml:space="preserve"> que consultarà amb altres mares de l’AFA. A més, passarà les campanyes de conscienciació que ha realitzat i el nombre de nens i nens inclosos en el SIEI de l’escola (Annexos del document). </w:t>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r>
    </w:p>
    <w:p>
      <w:pPr>
        <w:pStyle w:val="LOnormal"/>
        <w:jc w:val="both"/>
        <w:rPr>
          <w:rFonts w:ascii="Quattrocento Sans" w:hAnsi="Quattrocento Sans" w:eastAsia="Quattrocento Sans" w:cs="Quattrocento Sans"/>
        </w:rPr>
      </w:pPr>
      <w:r>
        <w:rPr>
          <w:rFonts w:eastAsia="Quattrocento Sans" w:cs="Quattrocento Sans" w:ascii="Quattrocento Sans" w:hAnsi="Quattrocento Sans"/>
        </w:rPr>
      </w:r>
    </w:p>
    <w:p>
      <w:pPr>
        <w:pStyle w:val="LOnormal"/>
        <w:shd w:val="clear" w:fill="D1348A"/>
        <w:jc w:val="both"/>
        <w:rPr>
          <w:rFonts w:ascii="Quattrocento Sans" w:hAnsi="Quattrocento Sans" w:eastAsia="Quattrocento Sans" w:cs="Quattrocento Sans"/>
          <w:color w:val="FFFFFF"/>
        </w:rPr>
      </w:pPr>
      <w:bookmarkStart w:id="0" w:name="_heading=h.gjdgxs"/>
      <w:bookmarkEnd w:id="0"/>
      <w:r>
        <w:rPr>
          <w:rFonts w:eastAsia="Quattrocento Sans" w:cs="Quattrocento Sans" w:ascii="Quattrocento Sans" w:hAnsi="Quattrocento Sans"/>
          <w:b/>
          <w:color w:val="FFFFFF"/>
        </w:rPr>
        <w:t xml:space="preserve"> </w:t>
      </w:r>
      <w:r>
        <w:rPr>
          <w:rFonts w:eastAsia="Quattrocento Sans" w:cs="Quattrocento Sans" w:ascii="Quattrocento Sans" w:hAnsi="Quattrocento Sans"/>
          <w:b/>
          <w:color w:val="FFFFFF"/>
        </w:rPr>
        <w:t>Recull de punts tractats durant l’entrevista</w:t>
      </w:r>
    </w:p>
    <w:p>
      <w:pPr>
        <w:pStyle w:val="LOnormal"/>
        <w:spacing w:lineRule="auto" w:line="240" w:before="0" w:after="0"/>
        <w:jc w:val="both"/>
        <w:rPr>
          <w:rFonts w:ascii="Quattrocento Sans" w:hAnsi="Quattrocento Sans" w:eastAsia="Quattrocento Sans" w:cs="Quattrocento Sans"/>
          <w:color w:val="000000"/>
        </w:rPr>
      </w:pPr>
      <w:r>
        <w:rPr>
          <w:rFonts w:eastAsia="Quattrocento Sans" w:cs="Quattrocento Sans" w:ascii="Quattrocento Sans" w:hAnsi="Quattrocento Sans"/>
          <w:color w:val="000000"/>
        </w:rPr>
        <w:t xml:space="preserve">Podeu consultar un </w:t>
      </w:r>
      <w:hyperlink r:id="rId13">
        <w:r>
          <w:rPr>
            <w:color w:val="0563C1"/>
            <w:u w:val="single"/>
          </w:rPr>
          <w:t>MyMaps</w:t>
        </w:r>
      </w:hyperlink>
      <w:r>
        <w:rPr>
          <w:color w:val="000000"/>
        </w:rPr>
        <w:t>.</w:t>
      </w:r>
      <w:r>
        <w:rPr>
          <w:rFonts w:eastAsia="Quattrocento Sans" w:cs="Quattrocento Sans" w:ascii="Quattrocento Sans" w:hAnsi="Quattrocento Sans"/>
          <w:color w:val="000000"/>
        </w:rPr>
        <w:t xml:space="preserve"> per al detall dels punts.</w:t>
      </w:r>
    </w:p>
    <w:p>
      <w:pPr>
        <w:pStyle w:val="LOnormal"/>
        <w:spacing w:lineRule="auto" w:line="240" w:before="0" w:after="0"/>
        <w:jc w:val="both"/>
        <w:rPr/>
      </w:pPr>
      <w:r>
        <w:rPr/>
        <w:drawing>
          <wp:inline distT="0" distB="0" distL="0" distR="0">
            <wp:extent cx="5352415" cy="4229735"/>
            <wp:effectExtent l="0" t="0" r="0" b="0"/>
            <wp:docPr id="3" name="image3.png" descr="Imatge que conté text, mapa, captura de pantall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Imatge que conté text, mapa, captura de pantalla&#10;&#10;Descripció generada automàticament"/>
                    <pic:cNvPicPr>
                      <a:picLocks noChangeAspect="1" noChangeArrowheads="1"/>
                    </pic:cNvPicPr>
                  </pic:nvPicPr>
                  <pic:blipFill>
                    <a:blip r:embed="rId14"/>
                    <a:stretch>
                      <a:fillRect/>
                    </a:stretch>
                  </pic:blipFill>
                  <pic:spPr bwMode="auto">
                    <a:xfrm>
                      <a:off x="0" y="0"/>
                      <a:ext cx="5352415" cy="4229735"/>
                    </a:xfrm>
                    <a:prstGeom prst="rect">
                      <a:avLst/>
                    </a:prstGeom>
                  </pic:spPr>
                </pic:pic>
              </a:graphicData>
            </a:graphic>
          </wp:inline>
        </w:drawing>
      </w:r>
    </w:p>
    <w:tbl>
      <w:tblPr>
        <w:tblStyle w:val="Table4"/>
        <w:tblW w:w="8490" w:type="dxa"/>
        <w:jc w:val="left"/>
        <w:tblInd w:w="0" w:type="dxa"/>
        <w:tblLayout w:type="fixed"/>
        <w:tblCellMar>
          <w:top w:w="0" w:type="dxa"/>
          <w:left w:w="108" w:type="dxa"/>
          <w:bottom w:w="0" w:type="dxa"/>
          <w:right w:w="108" w:type="dxa"/>
        </w:tblCellMar>
        <w:tblLook w:val="0400"/>
      </w:tblPr>
      <w:tblGrid>
        <w:gridCol w:w="877"/>
        <w:gridCol w:w="7612"/>
      </w:tblGrid>
      <w:tr>
        <w:trPr>
          <w:trHeight w:val="300" w:hRule="atLeast"/>
        </w:trPr>
        <w:tc>
          <w:tcPr>
            <w:tcW w:w="8489" w:type="dxa"/>
            <w:gridSpan w:val="2"/>
            <w:tcBorders/>
          </w:tcPr>
          <w:p>
            <w:pPr>
              <w:pStyle w:val="LOnormal"/>
              <w:widowControl w:val="false"/>
              <w:spacing w:before="0" w:after="160"/>
              <w:jc w:val="both"/>
              <w:rPr>
                <w:rFonts w:ascii="Quattrocento Sans" w:hAnsi="Quattrocento Sans" w:eastAsia="Quattrocento Sans" w:cs="Quattrocento Sans"/>
                <w:color w:val="000000"/>
              </w:rPr>
            </w:pPr>
            <w:r>
              <w:rPr>
                <w:rFonts w:eastAsia="Quattrocento Sans" w:cs="Quattrocento Sans" w:ascii="Quattrocento Sans" w:hAnsi="Quattrocento Sans"/>
                <w:b/>
                <w:color w:val="000000"/>
              </w:rPr>
              <w:t>Llegenda</w:t>
            </w:r>
          </w:p>
        </w:tc>
      </w:tr>
      <w:tr>
        <w:trPr>
          <w:trHeight w:val="300" w:hRule="atLeast"/>
        </w:trPr>
        <w:tc>
          <w:tcPr>
            <w:tcW w:w="877" w:type="dxa"/>
            <w:tcBorders/>
          </w:tcPr>
          <w:p>
            <w:pPr>
              <w:pStyle w:val="LOnormal"/>
              <w:widowControl w:val="false"/>
              <w:spacing w:before="0" w:after="160"/>
              <w:jc w:val="both"/>
              <w:rPr>
                <w:rFonts w:ascii="Quattrocento Sans" w:hAnsi="Quattrocento Sans" w:eastAsia="Quattrocento Sans" w:cs="Quattrocento Sans"/>
                <w:color w:val="000000"/>
              </w:rPr>
            </w:pPr>
            <w:r>
              <w:rPr/>
              <w:drawing>
                <wp:inline distT="0" distB="0" distL="0" distR="0">
                  <wp:extent cx="323850" cy="361950"/>
                  <wp:effectExtent l="0" t="0" r="0" b="0"/>
                  <wp:docPr id="4" name="image7.png"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descr="Icono&#10;&#10;Descripción generada automáticamente"/>
                          <pic:cNvPicPr>
                            <a:picLocks noChangeAspect="1" noChangeArrowheads="1"/>
                          </pic:cNvPicPr>
                        </pic:nvPicPr>
                        <pic:blipFill>
                          <a:blip r:embed="rId15"/>
                          <a:stretch>
                            <a:fillRect/>
                          </a:stretch>
                        </pic:blipFill>
                        <pic:spPr bwMode="auto">
                          <a:xfrm>
                            <a:off x="0" y="0"/>
                            <a:ext cx="323850" cy="361950"/>
                          </a:xfrm>
                          <a:prstGeom prst="rect">
                            <a:avLst/>
                          </a:prstGeom>
                        </pic:spPr>
                      </pic:pic>
                    </a:graphicData>
                  </a:graphic>
                </wp:inline>
              </w:drawing>
            </w:r>
          </w:p>
        </w:tc>
        <w:tc>
          <w:tcPr>
            <w:tcW w:w="7612" w:type="dxa"/>
            <w:tcBorders/>
            <w:vAlign w:val="center"/>
          </w:tcPr>
          <w:p>
            <w:pPr>
              <w:pStyle w:val="LOnormal"/>
              <w:widowControl w:val="false"/>
              <w:spacing w:before="0" w:after="160"/>
              <w:jc w:val="both"/>
              <w:rPr>
                <w:rFonts w:ascii="Quattrocento Sans" w:hAnsi="Quattrocento Sans" w:eastAsia="Quattrocento Sans" w:cs="Quattrocento Sans"/>
                <w:color w:val="000000"/>
                <w:sz w:val="20"/>
                <w:szCs w:val="20"/>
              </w:rPr>
            </w:pPr>
            <w:r>
              <w:rPr>
                <w:rFonts w:eastAsia="Quattrocento Sans" w:cs="Quattrocento Sans" w:ascii="Quattrocento Sans" w:hAnsi="Quattrocento Sans"/>
                <w:color w:val="000000"/>
                <w:sz w:val="20"/>
                <w:szCs w:val="20"/>
              </w:rPr>
              <w:t>Via pública i urbana</w:t>
            </w:r>
          </w:p>
        </w:tc>
      </w:tr>
      <w:tr>
        <w:trPr>
          <w:trHeight w:val="300" w:hRule="atLeast"/>
        </w:trPr>
        <w:tc>
          <w:tcPr>
            <w:tcW w:w="877" w:type="dxa"/>
            <w:tcBorders/>
          </w:tcPr>
          <w:p>
            <w:pPr>
              <w:pStyle w:val="LOnormal"/>
              <w:widowControl w:val="false"/>
              <w:spacing w:before="0" w:after="160"/>
              <w:jc w:val="both"/>
              <w:rPr>
                <w:rFonts w:ascii="Quattrocento Sans" w:hAnsi="Quattrocento Sans" w:eastAsia="Quattrocento Sans" w:cs="Quattrocento Sans"/>
                <w:color w:val="000000"/>
              </w:rPr>
            </w:pPr>
            <w:r>
              <w:rPr/>
              <w:drawing>
                <wp:inline distT="0" distB="0" distL="0" distR="0">
                  <wp:extent cx="304800" cy="361950"/>
                  <wp:effectExtent l="0" t="0" r="0" b="0"/>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
                          <pic:cNvPicPr>
                            <a:picLocks noChangeAspect="1" noChangeArrowheads="1"/>
                          </pic:cNvPicPr>
                        </pic:nvPicPr>
                        <pic:blipFill>
                          <a:blip r:embed="rId16"/>
                          <a:stretch>
                            <a:fillRect/>
                          </a:stretch>
                        </pic:blipFill>
                        <pic:spPr bwMode="auto">
                          <a:xfrm>
                            <a:off x="0" y="0"/>
                            <a:ext cx="304800" cy="361950"/>
                          </a:xfrm>
                          <a:prstGeom prst="rect">
                            <a:avLst/>
                          </a:prstGeom>
                        </pic:spPr>
                      </pic:pic>
                    </a:graphicData>
                  </a:graphic>
                </wp:inline>
              </w:drawing>
            </w:r>
          </w:p>
        </w:tc>
        <w:tc>
          <w:tcPr>
            <w:tcW w:w="7612" w:type="dxa"/>
            <w:tcBorders/>
            <w:vAlign w:val="center"/>
          </w:tcPr>
          <w:p>
            <w:pPr>
              <w:pStyle w:val="LOnormal"/>
              <w:widowControl w:val="false"/>
              <w:spacing w:before="0" w:after="160"/>
              <w:jc w:val="both"/>
              <w:rPr>
                <w:rFonts w:ascii="Quattrocento Sans" w:hAnsi="Quattrocento Sans" w:eastAsia="Quattrocento Sans" w:cs="Quattrocento Sans"/>
                <w:color w:val="000000"/>
                <w:sz w:val="20"/>
                <w:szCs w:val="20"/>
              </w:rPr>
            </w:pPr>
            <w:r>
              <w:rPr>
                <w:rFonts w:eastAsia="Quattrocento Sans" w:cs="Quattrocento Sans" w:ascii="Quattrocento Sans" w:hAnsi="Quattrocento Sans"/>
                <w:color w:val="000000"/>
                <w:sz w:val="20"/>
                <w:szCs w:val="20"/>
              </w:rPr>
              <w:t>Transport i mobilitat</w:t>
            </w:r>
          </w:p>
        </w:tc>
      </w:tr>
      <w:tr>
        <w:trPr>
          <w:trHeight w:val="300" w:hRule="atLeast"/>
        </w:trPr>
        <w:tc>
          <w:tcPr>
            <w:tcW w:w="877" w:type="dxa"/>
            <w:tcBorders/>
          </w:tcPr>
          <w:p>
            <w:pPr>
              <w:pStyle w:val="LOnormal"/>
              <w:widowControl w:val="false"/>
              <w:spacing w:before="0" w:after="160"/>
              <w:jc w:val="both"/>
              <w:rPr>
                <w:rFonts w:ascii="Quattrocento Sans" w:hAnsi="Quattrocento Sans" w:eastAsia="Quattrocento Sans" w:cs="Quattrocento Sans"/>
                <w:color w:val="000000"/>
              </w:rPr>
            </w:pPr>
            <w:r>
              <w:rPr>
                <w:rFonts w:eastAsia="Quattrocento Sans" w:cs="Quattrocento Sans" w:ascii="Quattrocento Sans" w:hAnsi="Quattrocento Sans"/>
                <w:color w:val="000000"/>
              </w:rPr>
              <w:t xml:space="preserve"> </w:t>
            </w:r>
            <w:r>
              <w:rPr/>
              <w:drawing>
                <wp:inline distT="0" distB="0" distL="0" distR="0">
                  <wp:extent cx="304800" cy="361950"/>
                  <wp:effectExtent l="0" t="0" r="0" b="0"/>
                  <wp:docPr id="6"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descr=""/>
                          <pic:cNvPicPr>
                            <a:picLocks noChangeAspect="1" noChangeArrowheads="1"/>
                          </pic:cNvPicPr>
                        </pic:nvPicPr>
                        <pic:blipFill>
                          <a:blip r:embed="rId17"/>
                          <a:stretch>
                            <a:fillRect/>
                          </a:stretch>
                        </pic:blipFill>
                        <pic:spPr bwMode="auto">
                          <a:xfrm>
                            <a:off x="0" y="0"/>
                            <a:ext cx="304800" cy="361950"/>
                          </a:xfrm>
                          <a:prstGeom prst="rect">
                            <a:avLst/>
                          </a:prstGeom>
                        </pic:spPr>
                      </pic:pic>
                    </a:graphicData>
                  </a:graphic>
                </wp:inline>
              </w:drawing>
            </w:r>
          </w:p>
        </w:tc>
        <w:tc>
          <w:tcPr>
            <w:tcW w:w="7612" w:type="dxa"/>
            <w:tcBorders/>
            <w:vAlign w:val="center"/>
          </w:tcPr>
          <w:p>
            <w:pPr>
              <w:pStyle w:val="LOnormal"/>
              <w:widowControl w:val="false"/>
              <w:spacing w:before="0" w:after="160"/>
              <w:jc w:val="both"/>
              <w:rPr>
                <w:rFonts w:ascii="Quattrocento Sans" w:hAnsi="Quattrocento Sans" w:eastAsia="Quattrocento Sans" w:cs="Quattrocento Sans"/>
                <w:color w:val="000000"/>
                <w:sz w:val="20"/>
                <w:szCs w:val="20"/>
              </w:rPr>
            </w:pPr>
            <w:r>
              <w:rPr>
                <w:rFonts w:eastAsia="Quattrocento Sans" w:cs="Quattrocento Sans" w:ascii="Quattrocento Sans" w:hAnsi="Quattrocento Sans"/>
                <w:color w:val="000000"/>
                <w:sz w:val="20"/>
                <w:szCs w:val="20"/>
              </w:rPr>
              <w:t>Edificis i equipaments públics</w:t>
            </w:r>
          </w:p>
        </w:tc>
      </w:tr>
      <w:tr>
        <w:trPr>
          <w:trHeight w:val="300" w:hRule="atLeast"/>
        </w:trPr>
        <w:tc>
          <w:tcPr>
            <w:tcW w:w="877" w:type="dxa"/>
            <w:tcBorders/>
          </w:tcPr>
          <w:p>
            <w:pPr>
              <w:pStyle w:val="LOnormal"/>
              <w:widowControl w:val="false"/>
              <w:spacing w:before="0" w:after="160"/>
              <w:jc w:val="both"/>
              <w:rPr>
                <w:rFonts w:ascii="Quattrocento Sans" w:hAnsi="Quattrocento Sans" w:eastAsia="Quattrocento Sans" w:cs="Quattrocento Sans"/>
                <w:color w:val="000000"/>
              </w:rPr>
            </w:pPr>
            <w:r>
              <w:rPr/>
              <w:drawing>
                <wp:inline distT="0" distB="0" distL="0" distR="0">
                  <wp:extent cx="304800" cy="361950"/>
                  <wp:effectExtent l="0" t="0" r="0" b="0"/>
                  <wp:docPr id="7" name="image9.png"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descr="Icono&#10;&#10;Descripción generada automáticamente"/>
                          <pic:cNvPicPr>
                            <a:picLocks noChangeAspect="1" noChangeArrowheads="1"/>
                          </pic:cNvPicPr>
                        </pic:nvPicPr>
                        <pic:blipFill>
                          <a:blip r:embed="rId18"/>
                          <a:stretch>
                            <a:fillRect/>
                          </a:stretch>
                        </pic:blipFill>
                        <pic:spPr bwMode="auto">
                          <a:xfrm>
                            <a:off x="0" y="0"/>
                            <a:ext cx="304800" cy="361950"/>
                          </a:xfrm>
                          <a:prstGeom prst="rect">
                            <a:avLst/>
                          </a:prstGeom>
                        </pic:spPr>
                      </pic:pic>
                    </a:graphicData>
                  </a:graphic>
                </wp:inline>
              </w:drawing>
            </w:r>
          </w:p>
        </w:tc>
        <w:tc>
          <w:tcPr>
            <w:tcW w:w="7612" w:type="dxa"/>
            <w:tcBorders/>
            <w:vAlign w:val="center"/>
          </w:tcPr>
          <w:p>
            <w:pPr>
              <w:pStyle w:val="LOnormal"/>
              <w:widowControl w:val="false"/>
              <w:spacing w:before="0" w:after="160"/>
              <w:jc w:val="both"/>
              <w:rPr>
                <w:rFonts w:ascii="Quattrocento Sans" w:hAnsi="Quattrocento Sans" w:eastAsia="Quattrocento Sans" w:cs="Quattrocento Sans"/>
                <w:color w:val="000000"/>
                <w:sz w:val="20"/>
                <w:szCs w:val="20"/>
              </w:rPr>
            </w:pPr>
            <w:r>
              <w:rPr>
                <w:rFonts w:eastAsia="Quattrocento Sans" w:cs="Quattrocento Sans" w:ascii="Quattrocento Sans" w:hAnsi="Quattrocento Sans"/>
                <w:color w:val="000000"/>
                <w:sz w:val="20"/>
                <w:szCs w:val="20"/>
              </w:rPr>
              <w:t>Comerços</w:t>
            </w:r>
          </w:p>
        </w:tc>
      </w:tr>
    </w:tbl>
    <w:p>
      <w:pPr>
        <w:pStyle w:val="LOnormal"/>
        <w:shd w:val="clear" w:fill="FFFFFF"/>
        <w:rPr>
          <w:rFonts w:ascii="Quattrocento Sans" w:hAnsi="Quattrocento Sans" w:eastAsia="Quattrocento Sans" w:cs="Quattrocento Sans"/>
          <w:b/>
          <w:b/>
          <w:color w:val="FFFFFF"/>
        </w:rPr>
      </w:pPr>
      <w:r>
        <w:rPr>
          <w:rFonts w:eastAsia="Quattrocento Sans" w:cs="Quattrocento Sans" w:ascii="Quattrocento Sans" w:hAnsi="Quattrocento Sans"/>
          <w:b/>
          <w:color w:val="FFFFFF"/>
        </w:rPr>
      </w:r>
    </w:p>
    <w:p>
      <w:pPr>
        <w:pStyle w:val="LOnormal"/>
        <w:widowControl/>
        <w:bidi w:val="0"/>
        <w:spacing w:lineRule="auto" w:line="259" w:before="0" w:after="160"/>
        <w:jc w:val="left"/>
        <w:rPr/>
      </w:pPr>
      <w:r>
        <w:rPr/>
      </w:r>
    </w:p>
    <w:sectPr>
      <w:headerReference w:type="default" r:id="rId19"/>
      <w:footerReference w:type="default" r:id="rId20"/>
      <w:type w:val="nextPage"/>
      <w:pgSz w:w="11906" w:h="16838"/>
      <w:pgMar w:left="1701" w:right="1701" w:header="708" w:top="1417" w:footer="708" w:bottom="1417"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Georgia">
    <w:charset w:val="00"/>
    <w:family w:val="roman"/>
    <w:pitch w:val="variable"/>
  </w:font>
  <w:font w:name="Quattrocento Sans">
    <w:charset w:val="00"/>
    <w:family w:val="roman"/>
    <w:pitch w:val="variable"/>
  </w:font>
  <w:font w:name="Noto Sans Symbols">
    <w:charset w:val="01"/>
    <w:family w:val="auto"/>
    <w:pitch w:val="default"/>
  </w:font>
  <w:font w:name="Courier New">
    <w:charset w:val="01"/>
    <w:family w:val="modern"/>
    <w:pitch w:val="fixed"/>
  </w:font>
  <w:font w:name="Quattrocento San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left"/>
      <w:rPr>
        <w:rFonts w:ascii="Calibri" w:hAnsi="Calibri" w:eastAsia="Calibri" w:cs="Calibri"/>
        <w:b w:val="false"/>
        <w:b w:val="false"/>
        <w:i w:val="false"/>
        <w:i w:val="false"/>
        <w:caps w:val="false"/>
        <w:smallCaps w:val="false"/>
        <w:strike w:val="false"/>
        <w:dstrike w:val="false"/>
        <w:color w:val="000000"/>
        <w:position w:val="0"/>
        <w:sz w:val="22"/>
        <w:sz w:val="22"/>
        <w:szCs w:val="22"/>
        <w:u w:val="none"/>
        <w:shd w:fill="auto" w:val="clear"/>
        <w:vertAlign w:val="baseline"/>
      </w:rPr>
    </w:pPr>
    <w:r>
      <w:rPr/>
      <w:drawing>
        <wp:inline distT="0" distB="0" distL="0" distR="0">
          <wp:extent cx="800735" cy="713105"/>
          <wp:effectExtent l="0" t="0" r="0" b="0"/>
          <wp:docPr id="9"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
                  <pic:cNvPicPr>
                    <a:picLocks noChangeAspect="1" noChangeArrowheads="1"/>
                  </pic:cNvPicPr>
                </pic:nvPicPr>
                <pic:blipFill>
                  <a:blip r:embed="rId1"/>
                  <a:stretch>
                    <a:fillRect/>
                  </a:stretch>
                </pic:blipFill>
                <pic:spPr bwMode="auto">
                  <a:xfrm>
                    <a:off x="0" y="0"/>
                    <a:ext cx="800735" cy="713105"/>
                  </a:xfrm>
                  <a:prstGeom prst="rect">
                    <a:avLst/>
                  </a:prstGeom>
                </pic:spPr>
              </pic:pic>
            </a:graphicData>
          </a:graphic>
        </wp:inline>
      </w:drawing>
      <w:drawing>
        <wp:anchor behindDoc="0" distT="0" distB="0" distL="114300" distR="114300" simplePos="0" locked="0" layoutInCell="0" allowOverlap="1" relativeHeight="17">
          <wp:simplePos x="0" y="0"/>
          <wp:positionH relativeFrom="column">
            <wp:posOffset>984885</wp:posOffset>
          </wp:positionH>
          <wp:positionV relativeFrom="paragraph">
            <wp:posOffset>3175</wp:posOffset>
          </wp:positionV>
          <wp:extent cx="349885" cy="563880"/>
          <wp:effectExtent l="0" t="0" r="0" b="0"/>
          <wp:wrapSquare wrapText="bothSides"/>
          <wp:docPr id="1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descr=""/>
                  <pic:cNvPicPr>
                    <a:picLocks noChangeAspect="1" noChangeArrowheads="1"/>
                  </pic:cNvPicPr>
                </pic:nvPicPr>
                <pic:blipFill>
                  <a:blip r:embed="rId2"/>
                  <a:stretch>
                    <a:fillRect/>
                  </a:stretch>
                </pic:blipFill>
                <pic:spPr bwMode="auto">
                  <a:xfrm>
                    <a:off x="0" y="0"/>
                    <a:ext cx="349885" cy="563880"/>
                  </a:xfrm>
                  <a:prstGeom prst="rect">
                    <a:avLst/>
                  </a:prstGeom>
                </pic:spPr>
              </pic:pic>
            </a:graphicData>
          </a:graphic>
        </wp:anchor>
      </w:drawing>
      <w:drawing>
        <wp:anchor behindDoc="0" distT="0" distB="0" distL="114300" distR="114300" simplePos="0" locked="0" layoutInCell="0" allowOverlap="1" relativeHeight="22">
          <wp:simplePos x="0" y="0"/>
          <wp:positionH relativeFrom="column">
            <wp:posOffset>3476625</wp:posOffset>
          </wp:positionH>
          <wp:positionV relativeFrom="paragraph">
            <wp:posOffset>56515</wp:posOffset>
          </wp:positionV>
          <wp:extent cx="1082040" cy="342265"/>
          <wp:effectExtent l="0" t="0" r="0" b="0"/>
          <wp:wrapSquare wrapText="bothSides"/>
          <wp:docPr id="11" name="image1.png" descr="http://imatges.sbg.cat/main.php/d/51808-3/Db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http://imatges.sbg.cat/main.php/d/51808-3/Dbcolor.gif"/>
                  <pic:cNvPicPr>
                    <a:picLocks noChangeAspect="1" noChangeArrowheads="1"/>
                  </pic:cNvPicPr>
                </pic:nvPicPr>
                <pic:blipFill>
                  <a:blip r:embed="rId3"/>
                  <a:stretch>
                    <a:fillRect/>
                  </a:stretch>
                </pic:blipFill>
                <pic:spPr bwMode="auto">
                  <a:xfrm>
                    <a:off x="0" y="0"/>
                    <a:ext cx="1082040" cy="342265"/>
                  </a:xfrm>
                  <a:prstGeom prst="rect">
                    <a:avLst/>
                  </a:prstGeom>
                </pic:spPr>
              </pic:pic>
            </a:graphicData>
          </a:graphic>
        </wp:anchor>
      </w:drawing>
      <w:drawing>
        <wp:anchor behindDoc="0" distT="0" distB="0" distL="114300" distR="114300" simplePos="0" locked="0" layoutInCell="0" allowOverlap="1" relativeHeight="27">
          <wp:simplePos x="0" y="0"/>
          <wp:positionH relativeFrom="column">
            <wp:posOffset>4619625</wp:posOffset>
          </wp:positionH>
          <wp:positionV relativeFrom="paragraph">
            <wp:posOffset>56515</wp:posOffset>
          </wp:positionV>
          <wp:extent cx="725805" cy="450215"/>
          <wp:effectExtent l="0" t="0" r="0" b="0"/>
          <wp:wrapSquare wrapText="bothSides"/>
          <wp:docPr id="12" name="image6.jpg" descr="Descripción: logo_CAT_jpg_n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g" descr="Descripción: logo_CAT_jpg_negre"/>
                  <pic:cNvPicPr>
                    <a:picLocks noChangeAspect="1" noChangeArrowheads="1"/>
                  </pic:cNvPicPr>
                </pic:nvPicPr>
                <pic:blipFill>
                  <a:blip r:embed="rId4"/>
                  <a:stretch>
                    <a:fillRect/>
                  </a:stretch>
                </pic:blipFill>
                <pic:spPr bwMode="auto">
                  <a:xfrm>
                    <a:off x="0" y="0"/>
                    <a:ext cx="725805" cy="45021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left"/>
      <w:rPr>
        <w:rFonts w:ascii="Quattrocento Sans" w:hAnsi="Quattrocento Sans" w:eastAsia="Quattrocento Sans" w:cs="Quattrocento Sans"/>
        <w:b/>
        <w:b/>
        <w:i w:val="false"/>
        <w:i w:val="false"/>
        <w:caps w:val="false"/>
        <w:smallCaps w:val="false"/>
        <w:strike w:val="false"/>
        <w:dstrike w:val="false"/>
        <w:color w:val="000000"/>
        <w:position w:val="0"/>
        <w:sz w:val="22"/>
        <w:sz w:val="20"/>
        <w:szCs w:val="20"/>
        <w:u w:val="none"/>
        <w:shd w:fill="auto" w:val="clear"/>
        <w:vertAlign w:val="baseline"/>
      </w:rPr>
    </w:pPr>
    <w:r>
      <w:rPr/>
      <w:drawing>
        <wp:inline distT="0" distB="0" distL="0" distR="0">
          <wp:extent cx="904240" cy="476250"/>
          <wp:effectExtent l="0" t="0" r="0" b="0"/>
          <wp:docPr id="8" name="image10.jpg" descr="Imatge que conté text, Font, Gràfics, disseny gràfic&#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g" descr="Imatge que conté text, Font, Gràfics, disseny gràfic&#10;&#10;Descripció generada automàticament"/>
                  <pic:cNvPicPr>
                    <a:picLocks noChangeAspect="1" noChangeArrowheads="1"/>
                  </pic:cNvPicPr>
                </pic:nvPicPr>
                <pic:blipFill>
                  <a:blip r:embed="rId1"/>
                  <a:srcRect l="0" t="0" r="0" b="20638"/>
                  <a:stretch>
                    <a:fillRect/>
                  </a:stretch>
                </pic:blipFill>
                <pic:spPr bwMode="auto">
                  <a:xfrm>
                    <a:off x="0" y="0"/>
                    <a:ext cx="904240" cy="476250"/>
                  </a:xfrm>
                  <a:prstGeom prst="rect">
                    <a:avLst/>
                  </a:prstGeom>
                </pic:spPr>
              </pic:pic>
            </a:graphicData>
          </a:graphic>
        </wp:inline>
      </w:drawing>
    </w:r>
    <w:r>
      <w:rPr>
        <w:rFonts w:eastAsia="Quattrocento Sans" w:cs="Quattrocento Sans" w:ascii="Quattrocento Sans" w:hAnsi="Quattrocento Sans"/>
        <w:b/>
        <w:i w:val="false"/>
        <w:caps w:val="false"/>
        <w:smallCaps w:val="false"/>
        <w:strike w:val="false"/>
        <w:dstrike w:val="false"/>
        <w:color w:val="000000"/>
        <w:position w:val="0"/>
        <w:sz w:val="20"/>
        <w:sz w:val="20"/>
        <w:szCs w:val="20"/>
        <w:u w:val="none"/>
        <w:shd w:fill="auto" w:val="clear"/>
        <w:vertAlign w:val="baseline"/>
      </w:rPr>
      <w:tab/>
      <w:tab/>
      <w:t xml:space="preserve">A Llavaneres, som accessibles </w:t>
    </w:r>
  </w:p>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2"/>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t>Entrevista a agents clau pel procés participatiu Pla d’accessibilitat de Sant Andreu de Llavaneres</w:t>
    </w:r>
  </w:p>
  <w:p>
    <w:pPr>
      <w:pStyle w:val="LOnormal"/>
      <w:keepNext w:val="false"/>
      <w:keepLines w:val="false"/>
      <w:pageBreakBefore w:val="false"/>
      <w:widowControl/>
      <w:shd w:val="clear" w:fill="auto"/>
      <w:tabs>
        <w:tab w:val="clear" w:pos="720"/>
        <w:tab w:val="center" w:pos="4252" w:leader="none"/>
        <w:tab w:val="right" w:pos="8504" w:leader="none"/>
      </w:tabs>
      <w:spacing w:lineRule="auto" w:line="240" w:before="0" w:after="0"/>
      <w:ind w:left="0" w:right="0" w:hanging="0"/>
      <w:jc w:val="left"/>
      <w:rPr>
        <w:rFonts w:ascii="Quattrocento Sans" w:hAnsi="Quattrocento Sans" w:eastAsia="Quattrocento Sans" w:cs="Quattrocento Sans"/>
        <w:b w:val="false"/>
        <w:b w:val="false"/>
        <w:i w:val="false"/>
        <w:i w:val="false"/>
        <w:caps w:val="false"/>
        <w:smallCaps w:val="false"/>
        <w:strike w:val="false"/>
        <w:dstrike w:val="false"/>
        <w:color w:val="000000"/>
        <w:position w:val="0"/>
        <w:sz w:val="20"/>
        <w:sz w:val="20"/>
        <w:szCs w:val="20"/>
        <w:u w:val="none"/>
        <w:shd w:fill="auto" w:val="clear"/>
        <w:vertAlign w:val="baseline"/>
      </w:rPr>
    </w:pPr>
    <w:r>
      <w:rPr>
        <w:rFonts w:eastAsia="Quattrocento Sans" w:cs="Quattrocento Sans" w:ascii="Quattrocento Sans" w:hAnsi="Quattrocento Sans"/>
        <w:b w:val="false"/>
        <w:i w:val="false"/>
        <w:caps w:val="false"/>
        <w:smallCaps w:val="false"/>
        <w:strike w:val="false"/>
        <w:dstrike w:val="false"/>
        <w:color w:val="000000"/>
        <w:position w:val="0"/>
        <w:sz w:val="20"/>
        <w:sz w:val="20"/>
        <w:szCs w:val="20"/>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360" w:hanging="360"/>
      </w:pPr>
      <w:rPr>
        <w:rFonts w:ascii="Quattrocento Sans" w:hAnsi="Quattrocento Sans" w:cs="Quattrocento San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ca-ES" w:eastAsia="zh-CN" w:bidi="hi-IN"/>
      </w:rPr>
    </w:rPrDefault>
    <w:pPrDefault>
      <w:pPr>
        <w:suppressAutoHyphens w:val="true"/>
      </w:pPr>
    </w:pPrDefault>
  </w:docDefaults>
  <w:style w:type="paragraph" w:styleId="Normal" w:default="1">
    <w:name w:val="Normal"/>
    <w:qFormat/>
    <w:pPr>
      <w:widowControl/>
      <w:suppressAutoHyphens w:val="true"/>
      <w:bidi w:val="0"/>
      <w:spacing w:lineRule="auto" w:line="259" w:before="0" w:after="160"/>
      <w:jc w:val="left"/>
    </w:pPr>
    <w:rPr>
      <w:rFonts w:ascii="Calibri" w:hAnsi="Calibri" w:eastAsia="Calibri" w:cs="Calibri"/>
      <w:color w:val="auto"/>
      <w:kern w:val="0"/>
      <w:sz w:val="22"/>
      <w:szCs w:val="22"/>
      <w:lang w:val="ca-ES" w:eastAsia="zh-CN" w:bidi="hi-IN"/>
    </w:rPr>
  </w:style>
  <w:style w:type="paragraph" w:styleId="Encapalament1">
    <w:name w:val="Heading 1"/>
    <w:basedOn w:val="LOnormal"/>
    <w:next w:val="LOnormal"/>
    <w:qFormat/>
    <w:pPr>
      <w:keepNext w:val="true"/>
      <w:keepLines/>
      <w:pageBreakBefore w:val="false"/>
      <w:spacing w:lineRule="auto" w:line="240" w:before="480" w:after="120"/>
    </w:pPr>
    <w:rPr>
      <w:b/>
      <w:sz w:val="48"/>
      <w:szCs w:val="48"/>
    </w:rPr>
  </w:style>
  <w:style w:type="paragraph" w:styleId="Encapalament2">
    <w:name w:val="Heading 2"/>
    <w:basedOn w:val="LOnormal"/>
    <w:next w:val="LOnormal"/>
    <w:qFormat/>
    <w:pPr>
      <w:keepNext w:val="true"/>
      <w:keepLines/>
      <w:pageBreakBefore w:val="false"/>
      <w:spacing w:lineRule="auto" w:line="240" w:before="360" w:after="80"/>
    </w:pPr>
    <w:rPr>
      <w:b/>
      <w:sz w:val="36"/>
      <w:szCs w:val="36"/>
    </w:rPr>
  </w:style>
  <w:style w:type="paragraph" w:styleId="Encapalament3">
    <w:name w:val="Heading 3"/>
    <w:basedOn w:val="LOnormal"/>
    <w:next w:val="LOnormal"/>
    <w:qFormat/>
    <w:pPr>
      <w:keepNext w:val="true"/>
      <w:keepLines/>
      <w:pageBreakBefore w:val="false"/>
      <w:spacing w:lineRule="auto" w:line="240" w:before="280" w:after="80"/>
    </w:pPr>
    <w:rPr>
      <w:b/>
      <w:sz w:val="28"/>
      <w:szCs w:val="28"/>
    </w:rPr>
  </w:style>
  <w:style w:type="paragraph" w:styleId="Encapalament4">
    <w:name w:val="Heading 4"/>
    <w:basedOn w:val="LOnormal"/>
    <w:next w:val="LOnormal"/>
    <w:qFormat/>
    <w:pPr>
      <w:keepNext w:val="true"/>
      <w:keepLines/>
      <w:pageBreakBefore w:val="false"/>
      <w:spacing w:lineRule="auto" w:line="240" w:before="240" w:after="40"/>
    </w:pPr>
    <w:rPr>
      <w:b/>
      <w:sz w:val="24"/>
      <w:szCs w:val="24"/>
    </w:rPr>
  </w:style>
  <w:style w:type="paragraph" w:styleId="Encapalament5">
    <w:name w:val="Heading 5"/>
    <w:basedOn w:val="LOnormal"/>
    <w:next w:val="LOnormal"/>
    <w:qFormat/>
    <w:pPr>
      <w:keepNext w:val="true"/>
      <w:keepLines/>
      <w:pageBreakBefore w:val="false"/>
      <w:spacing w:lineRule="auto" w:line="240" w:before="220" w:after="40"/>
    </w:pPr>
    <w:rPr>
      <w:b/>
      <w:sz w:val="22"/>
      <w:szCs w:val="22"/>
    </w:rPr>
  </w:style>
  <w:style w:type="paragraph" w:styleId="Encapalament6">
    <w:name w:val="Heading 6"/>
    <w:basedOn w:val="LOnormal"/>
    <w:next w:val="LOnormal"/>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unhideWhenUsed/>
    <w:qFormat/>
    <w:rPr/>
  </w:style>
  <w:style w:type="character" w:styleId="CapaleraCar" w:customStyle="1">
    <w:name w:val="Capçalera Car"/>
    <w:basedOn w:val="DefaultParagraphFont"/>
    <w:link w:val="Capalera"/>
    <w:uiPriority w:val="99"/>
    <w:qFormat/>
    <w:rsid w:val="00857a01"/>
    <w:rPr/>
  </w:style>
  <w:style w:type="character" w:styleId="PeuCar" w:customStyle="1">
    <w:name w:val="Peu Car"/>
    <w:basedOn w:val="DefaultParagraphFont"/>
    <w:link w:val="Peu"/>
    <w:uiPriority w:val="99"/>
    <w:qFormat/>
    <w:rsid w:val="00857a01"/>
    <w:rPr/>
  </w:style>
  <w:style w:type="character" w:styleId="EnlladInternet" w:customStyle="1">
    <w:name w:val="Enllaç d'Internet"/>
    <w:basedOn w:val="DefaultParagraphFont"/>
    <w:uiPriority w:val="99"/>
    <w:unhideWhenUsed/>
    <w:rsid w:val="00ac54fa"/>
    <w:rPr>
      <w:color w:val="0563C1" w:themeColor="hyperlink"/>
      <w:u w:val="single"/>
    </w:rPr>
  </w:style>
  <w:style w:type="character" w:styleId="UnresolvedMention">
    <w:name w:val="Unresolved Mention"/>
    <w:basedOn w:val="DefaultParagraphFont"/>
    <w:uiPriority w:val="99"/>
    <w:semiHidden/>
    <w:unhideWhenUsed/>
    <w:qFormat/>
    <w:rsid w:val="008277e9"/>
    <w:rPr>
      <w:color w:val="605E5C"/>
      <w:shd w:fill="E1DFDD" w:val="clear"/>
    </w:rPr>
  </w:style>
  <w:style w:type="character" w:styleId="EnlladInternetvisitat">
    <w:name w:val="Enllaç d'Internet visitat"/>
    <w:basedOn w:val="DefaultParagraphFont"/>
    <w:uiPriority w:val="99"/>
    <w:semiHidden/>
    <w:unhideWhenUsed/>
    <w:rsid w:val="005b276c"/>
    <w:rPr>
      <w:color w:val="954F72" w:themeColor="followedHyperlink"/>
      <w:u w:val="single"/>
    </w:rPr>
  </w:style>
  <w:style w:type="character" w:styleId="Annotationreference">
    <w:name w:val="annotation reference"/>
    <w:basedOn w:val="DefaultParagraphFont"/>
    <w:uiPriority w:val="99"/>
    <w:semiHidden/>
    <w:unhideWhenUsed/>
    <w:qFormat/>
    <w:rsid w:val="003d5065"/>
    <w:rPr>
      <w:sz w:val="16"/>
      <w:szCs w:val="16"/>
    </w:rPr>
  </w:style>
  <w:style w:type="character" w:styleId="TextdecomentariCar" w:customStyle="1">
    <w:name w:val="Text de comentari Car"/>
    <w:basedOn w:val="DefaultParagraphFont"/>
    <w:link w:val="Textdecomentari"/>
    <w:uiPriority w:val="99"/>
    <w:qFormat/>
    <w:rsid w:val="003d5065"/>
    <w:rPr>
      <w:sz w:val="20"/>
      <w:szCs w:val="20"/>
    </w:rPr>
  </w:style>
  <w:style w:type="character" w:styleId="TemadelcomentariCar" w:customStyle="1">
    <w:name w:val="Tema del comentari Car"/>
    <w:basedOn w:val="TextdecomentariCar"/>
    <w:link w:val="Temadelcomentari"/>
    <w:uiPriority w:val="99"/>
    <w:semiHidden/>
    <w:qFormat/>
    <w:rsid w:val="003d5065"/>
    <w:rPr>
      <w:b/>
      <w:bCs/>
      <w:sz w:val="20"/>
      <w:szCs w:val="20"/>
    </w:rPr>
  </w:style>
  <w:style w:type="paragraph" w:styleId="Encapalament">
    <w:name w:val="Encapçalament"/>
    <w:basedOn w:val="Normal"/>
    <w:next w:val="Cosdeltext"/>
    <w:qFormat/>
    <w:pPr>
      <w:keepNext w:val="true"/>
      <w:spacing w:before="240" w:after="120"/>
    </w:pPr>
    <w:rPr>
      <w:rFonts w:ascii="Liberation Sans" w:hAnsi="Liberation Sans" w:eastAsia="Microsoft YaHei" w:cs="Lucida Sans"/>
      <w:sz w:val="28"/>
      <w:szCs w:val="28"/>
    </w:rPr>
  </w:style>
  <w:style w:type="paragraph" w:styleId="Cosdeltext">
    <w:name w:val="Body Text"/>
    <w:basedOn w:val="Normal"/>
    <w:pPr>
      <w:spacing w:lineRule="auto" w:line="276" w:before="0" w:after="140"/>
    </w:pPr>
    <w:rPr/>
  </w:style>
  <w:style w:type="paragraph" w:styleId="Llista">
    <w:name w:val="List"/>
    <w:basedOn w:val="Cosdeltext"/>
    <w:pPr/>
    <w:rPr>
      <w:rFonts w:cs="Lucida Sans"/>
    </w:rPr>
  </w:style>
  <w:style w:type="paragraph" w:styleId="Llegenda">
    <w:name w:val="Caption"/>
    <w:basedOn w:val="Normal"/>
    <w:qFormat/>
    <w:pPr>
      <w:suppressLineNumbers/>
      <w:spacing w:before="120" w:after="120"/>
    </w:pPr>
    <w:rPr>
      <w:rFonts w:cs="Lucida Sans"/>
      <w:i/>
      <w:iCs/>
      <w:sz w:val="24"/>
      <w:szCs w:val="24"/>
    </w:rPr>
  </w:style>
  <w:style w:type="paragraph" w:styleId="Ndex">
    <w:name w:val="Índex"/>
    <w:basedOn w:val="Normal"/>
    <w:qFormat/>
    <w:pPr>
      <w:suppressLineNumbers/>
    </w:pPr>
    <w:rPr>
      <w:rFonts w:cs="Lucida Sans"/>
    </w:rPr>
  </w:style>
  <w:style w:type="paragraph" w:styleId="LOnormal" w:default="1">
    <w:name w:val="LO-normal"/>
    <w:qFormat/>
    <w:pPr>
      <w:widowControl/>
      <w:suppressAutoHyphens w:val="true"/>
      <w:bidi w:val="0"/>
      <w:spacing w:lineRule="auto" w:line="259" w:before="0" w:after="160"/>
      <w:jc w:val="left"/>
    </w:pPr>
    <w:rPr>
      <w:rFonts w:ascii="Calibri" w:hAnsi="Calibri" w:eastAsia="Calibri" w:cs="Calibri"/>
      <w:color w:val="auto"/>
      <w:kern w:val="0"/>
      <w:sz w:val="22"/>
      <w:szCs w:val="22"/>
      <w:lang w:val="ca-ES" w:eastAsia="zh-CN" w:bidi="hi-IN"/>
    </w:rPr>
  </w:style>
  <w:style w:type="paragraph" w:styleId="Ttol">
    <w:name w:val="Title"/>
    <w:basedOn w:val="LOnormal"/>
    <w:next w:val="LOnormal"/>
    <w:qFormat/>
    <w:pPr>
      <w:keepNext w:val="true"/>
      <w:keepLines/>
      <w:pageBreakBefore w:val="false"/>
      <w:spacing w:lineRule="auto" w:line="240" w:before="480" w:after="120"/>
    </w:pPr>
    <w:rPr>
      <w:b/>
      <w:sz w:val="72"/>
      <w:szCs w:val="72"/>
    </w:rPr>
  </w:style>
  <w:style w:type="paragraph" w:styleId="ListParagraph">
    <w:name w:val="List Paragraph"/>
    <w:basedOn w:val="LOnormal"/>
    <w:uiPriority w:val="34"/>
    <w:qFormat/>
    <w:rsid w:val="00d80429"/>
    <w:pPr>
      <w:spacing w:before="0" w:after="160"/>
      <w:ind w:left="720" w:hanging="0"/>
      <w:contextualSpacing/>
    </w:pPr>
    <w:rPr/>
  </w:style>
  <w:style w:type="paragraph" w:styleId="Capaleraipeu">
    <w:name w:val="Capçalera i peu"/>
    <w:basedOn w:val="Normal"/>
    <w:qFormat/>
    <w:pPr/>
    <w:rPr/>
  </w:style>
  <w:style w:type="paragraph" w:styleId="Capalera">
    <w:name w:val="Header"/>
    <w:basedOn w:val="LOnormal"/>
    <w:link w:val="CapaleraCar"/>
    <w:uiPriority w:val="99"/>
    <w:unhideWhenUsed/>
    <w:rsid w:val="00857a01"/>
    <w:pPr>
      <w:tabs>
        <w:tab w:val="clear" w:pos="720"/>
        <w:tab w:val="center" w:pos="4252" w:leader="none"/>
        <w:tab w:val="right" w:pos="8504" w:leader="none"/>
      </w:tabs>
      <w:spacing w:lineRule="auto" w:line="240" w:before="0" w:after="0"/>
    </w:pPr>
    <w:rPr/>
  </w:style>
  <w:style w:type="paragraph" w:styleId="Peudepgina">
    <w:name w:val="Footer"/>
    <w:basedOn w:val="LOnormal"/>
    <w:link w:val="PeuCar"/>
    <w:uiPriority w:val="99"/>
    <w:unhideWhenUsed/>
    <w:rsid w:val="00857a01"/>
    <w:pPr>
      <w:tabs>
        <w:tab w:val="clear" w:pos="720"/>
        <w:tab w:val="center" w:pos="4252" w:leader="none"/>
        <w:tab w:val="right" w:pos="8504" w:leader="none"/>
      </w:tabs>
      <w:spacing w:lineRule="auto" w:line="240" w:before="0" w:after="0"/>
    </w:pPr>
    <w:rPr/>
  </w:style>
  <w:style w:type="paragraph" w:styleId="NormalWeb">
    <w:name w:val="Normal (Web)"/>
    <w:basedOn w:val="LOnormal"/>
    <w:uiPriority w:val="99"/>
    <w:unhideWhenUsed/>
    <w:qFormat/>
    <w:rsid w:val="00f86aa7"/>
    <w:pPr>
      <w:spacing w:lineRule="auto" w:line="240" w:beforeAutospacing="1" w:afterAutospacing="1"/>
    </w:pPr>
    <w:rPr>
      <w:rFonts w:ascii="Times New Roman" w:hAnsi="Times New Roman" w:eastAsia="Times New Roman" w:cs="Times New Roman"/>
      <w:kern w:val="0"/>
      <w:sz w:val="24"/>
      <w:szCs w:val="24"/>
    </w:rPr>
  </w:style>
  <w:style w:type="paragraph" w:styleId="Annotationtext">
    <w:name w:val="annotation text"/>
    <w:basedOn w:val="LOnormal"/>
    <w:link w:val="TextdecomentariCar"/>
    <w:uiPriority w:val="99"/>
    <w:unhideWhenUsed/>
    <w:qFormat/>
    <w:rsid w:val="003d5065"/>
    <w:pPr>
      <w:spacing w:lineRule="auto" w:line="240"/>
    </w:pPr>
    <w:rPr>
      <w:sz w:val="20"/>
      <w:szCs w:val="20"/>
    </w:rPr>
  </w:style>
  <w:style w:type="paragraph" w:styleId="Annotationsubject">
    <w:name w:val="annotation subject"/>
    <w:basedOn w:val="Annotationtext"/>
    <w:next w:val="Annotationtext"/>
    <w:link w:val="TemadelcomentariCar"/>
    <w:uiPriority w:val="99"/>
    <w:semiHidden/>
    <w:unhideWhenUsed/>
    <w:qFormat/>
    <w:rsid w:val="003d5065"/>
    <w:pPr/>
    <w:rPr>
      <w:b/>
      <w:bCs/>
    </w:rPr>
  </w:style>
  <w:style w:type="paragraph" w:styleId="Subttol">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ulanormal">
    <w:name w:val="Normal Table"/>
    <w:uiPriority w:val="99"/>
    <w:semiHidden/>
    <w:unhideWhenUsed/>
    <w:tblPr>
      <w:tblCellMar>
        <w:top w:w="0" w:type="dxa"/>
        <w:left w:w="108" w:type="dxa"/>
        <w:bottom w:w="0" w:type="dxa"/>
        <w:right w:w="108" w:type="dxa"/>
      </w:tblCellMar>
    </w:tblPr>
  </w:style>
  <w:style w:type="table" w:styleId="Taulaambquadrcula">
    <w:name w:val="Table Grid"/>
    <w:basedOn w:val="Taulanormal"/>
    <w:uiPriority w:val="39"/>
    <w:rsid w:val="00193d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instagram.com/p/CsEZAZSNIIq/?img_index=1" TargetMode="External"/><Relationship Id="rId4" Type="http://schemas.openxmlformats.org/officeDocument/2006/relationships/hyperlink" Target="https://www.instagram.com/p/Cqc3Lk-M_QR/?img_index=1" TargetMode="External"/><Relationship Id="rId5" Type="http://schemas.openxmlformats.org/officeDocument/2006/relationships/hyperlink" Target="https://www.instagram.com/p/Cqpbis5NimR/" TargetMode="External"/><Relationship Id="rId6" Type="http://schemas.openxmlformats.org/officeDocument/2006/relationships/hyperlink" Target="https://www.instagram.com/p/CqhroGHIT3_/" TargetMode="External"/><Relationship Id="rId7" Type="http://schemas.openxmlformats.org/officeDocument/2006/relationships/hyperlink" Target="https://www.instagram.com/p/CrNtpMutd7K/" TargetMode="External"/><Relationship Id="rId8" Type="http://schemas.openxmlformats.org/officeDocument/2006/relationships/hyperlink" Target="https://www.google.com/maps/d/edit?mid=1qvg1edPUbd3lIq5gJy-UTE5h-qtBnNo&amp;usp=sharing" TargetMode="External"/><Relationship Id="rId9" Type="http://schemas.openxmlformats.org/officeDocument/2006/relationships/image" Target="media/image2.png"/><Relationship Id="rId10" Type="http://schemas.openxmlformats.org/officeDocument/2006/relationships/hyperlink" Target="https://ajllavaneres.cat/document.php?id=21283&amp;demarc=356" TargetMode="External"/><Relationship Id="rId11" Type="http://schemas.openxmlformats.org/officeDocument/2006/relationships/hyperlink" Target="https://ajllavaneres.cat/somaccessibles)" TargetMode="External"/><Relationship Id="rId12" Type="http://schemas.openxmlformats.org/officeDocument/2006/relationships/hyperlink" Target="mailto:codiceblu@gmail.com" TargetMode="External"/><Relationship Id="rId13" Type="http://schemas.openxmlformats.org/officeDocument/2006/relationships/hyperlink" Target="https://www.google.com/maps/d/edit?mid=1qvg1edPUbd3lIq5gJy-UTE5h-qtBnNo&amp;usp=sharing"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 Id="rId3" Type="http://schemas.openxmlformats.org/officeDocument/2006/relationships/image" Target="media/image11.png"/><Relationship Id="rId4" Type="http://schemas.openxmlformats.org/officeDocument/2006/relationships/image" Target="media/image12.jpeg"/>
</Relationships>
</file>

<file path=word/_rels/header1.xml.rels><?xml version="1.0" encoding="UTF-8"?>
<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xUUyGHhSZNDHzjCOn9aP2D19dIQ==">CgMxLjAyCGguZ2pkZ3hzOAByITFXTVF2QVY5MDZPRThEZndWLXhjQ3FqeEZVLUNBbzZHYg==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LibreOffice/7.1.4.2$Windows_X86_64 LibreOffice_project/a529a4fab45b75fefc5b6226684193eb000654f6</Application>
  <AppVersion>15.0000</AppVersion>
  <Pages>5</Pages>
  <Words>1436</Words>
  <Characters>7490</Characters>
  <CharactersWithSpaces>8862</CharactersWithSpaces>
  <Paragraphs>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2024-06-13T12:36:00Z</dcterms:created>
  <dc:creator>Xavi Sabaté _</dc:creator>
  <dc:description/>
  <dc:language>ca-ES</dc:language>
  <cp:lastModifiedBy/>
  <dcterms:modified xsi:type="dcterms:W3CDTF">2024-07-15T12:44:59Z</dcterms:modified>
  <cp:revision>1</cp:revision>
  <dc:subject/>
  <dc:title/>
</cp:coreProperties>
</file>

<file path=docProps/custom.xml><?xml version="1.0" encoding="utf-8"?>
<Properties xmlns="http://schemas.openxmlformats.org/officeDocument/2006/custom-properties" xmlns:vt="http://schemas.openxmlformats.org/officeDocument/2006/docPropsVTypes"/>
</file>